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86E9" w14:textId="02571B09" w:rsidR="00AE3C14" w:rsidRPr="000A58ED" w:rsidRDefault="00AE3C14" w:rsidP="00AE3C14">
      <w:pPr>
        <w:jc w:val="center"/>
        <w:rPr>
          <w:rFonts w:ascii="Acumin Pro" w:hAnsi="Acumin Pro"/>
          <w:b/>
          <w:bCs/>
          <w:lang w:val="en-US"/>
        </w:rPr>
      </w:pPr>
      <w:r w:rsidRPr="000A58ED">
        <w:rPr>
          <w:rFonts w:ascii="Acumin Pro" w:hAnsi="Acumin Pro"/>
          <w:b/>
          <w:bCs/>
          <w:lang w:val="en-US"/>
        </w:rPr>
        <w:t>TERMS AND CONDITIONS OF THE OPEN CALL HELD AS PART OF THE RESIDENCY PROGRAMME OF THE WARSAW OBSERVATORY OF CULTURE ENTITLED “WOK RESIDENCES”</w:t>
      </w:r>
    </w:p>
    <w:p w14:paraId="1DCDFC5C" w14:textId="77777777" w:rsidR="00AE3C14" w:rsidRPr="000A58ED" w:rsidRDefault="00AE3C14">
      <w:pPr>
        <w:rPr>
          <w:rFonts w:ascii="Acumin Pro" w:hAnsi="Acumin Pro"/>
          <w:lang w:val="en-US"/>
        </w:rPr>
      </w:pPr>
    </w:p>
    <w:p w14:paraId="039C5A25" w14:textId="77777777" w:rsidR="00E1248B" w:rsidRPr="000A58ED" w:rsidRDefault="00E1248B">
      <w:pPr>
        <w:rPr>
          <w:rFonts w:ascii="Acumin Pro" w:hAnsi="Acumin Pro"/>
          <w:lang w:val="en-US"/>
        </w:rPr>
      </w:pPr>
    </w:p>
    <w:p w14:paraId="1113AF38" w14:textId="77777777" w:rsidR="00E1248B" w:rsidRPr="000A58ED" w:rsidRDefault="00E1248B">
      <w:pPr>
        <w:rPr>
          <w:rFonts w:ascii="Acumin Pro" w:hAnsi="Acumin Pro"/>
          <w:lang w:val="en-US"/>
        </w:rPr>
      </w:pPr>
    </w:p>
    <w:p w14:paraId="75352C10" w14:textId="13E855BB"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About the residency </w:t>
      </w:r>
      <w:proofErr w:type="spellStart"/>
      <w:r w:rsidRPr="000A58ED">
        <w:rPr>
          <w:rFonts w:ascii="Acumin Pro" w:hAnsi="Acumin Pro"/>
          <w:b/>
          <w:bCs/>
          <w:lang w:val="en-US"/>
        </w:rPr>
        <w:t>programme</w:t>
      </w:r>
      <w:proofErr w:type="spellEnd"/>
      <w:r w:rsidRPr="000A58ED">
        <w:rPr>
          <w:rFonts w:ascii="Acumin Pro" w:hAnsi="Acumin Pro"/>
          <w:b/>
          <w:bCs/>
          <w:lang w:val="en-US"/>
        </w:rPr>
        <w:t xml:space="preserve">: </w:t>
      </w:r>
    </w:p>
    <w:p w14:paraId="035F4276" w14:textId="77777777" w:rsidR="00AE3C14" w:rsidRPr="000A58ED" w:rsidRDefault="00AE3C14" w:rsidP="00AE3C14">
      <w:pPr>
        <w:pStyle w:val="Akapitzlist"/>
        <w:rPr>
          <w:rFonts w:ascii="Acumin Pro" w:hAnsi="Acumin Pro"/>
          <w:lang w:val="en-US"/>
        </w:rPr>
      </w:pPr>
    </w:p>
    <w:p w14:paraId="2F682B50"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The aim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of the Warsaw Observatory of Culture (hereinafter: “WOK”) entitled “WOK Residencies” is to accompany and support for: </w:t>
      </w:r>
    </w:p>
    <w:p w14:paraId="58D26CF8" w14:textId="77777777" w:rsidR="00AE3C14" w:rsidRPr="000A58ED" w:rsidRDefault="00AE3C14" w:rsidP="00AE3C14">
      <w:pPr>
        <w:pStyle w:val="Akapitzlist"/>
        <w:rPr>
          <w:rFonts w:ascii="Acumin Pro" w:hAnsi="Acumin Pro"/>
          <w:lang w:val="en-US"/>
        </w:rPr>
      </w:pPr>
      <w:r w:rsidRPr="000A58ED">
        <w:rPr>
          <w:rFonts w:ascii="Arial" w:hAnsi="Arial" w:cs="Arial"/>
          <w:lang w:val="en-US"/>
        </w:rPr>
        <w:t>●</w:t>
      </w:r>
      <w:r w:rsidRPr="000A58ED">
        <w:rPr>
          <w:rFonts w:ascii="Acumin Pro" w:hAnsi="Acumin Pro"/>
          <w:lang w:val="en-US"/>
        </w:rPr>
        <w:t xml:space="preserve"> Artists, </w:t>
      </w:r>
    </w:p>
    <w:p w14:paraId="13A3C6CB" w14:textId="42FB623D" w:rsidR="00AE3C14" w:rsidRPr="000A58ED" w:rsidRDefault="00AE3C14" w:rsidP="00AE3C14">
      <w:pPr>
        <w:pStyle w:val="Akapitzlist"/>
        <w:rPr>
          <w:rFonts w:ascii="Acumin Pro" w:hAnsi="Acumin Pro"/>
          <w:lang w:val="en-US"/>
        </w:rPr>
      </w:pPr>
      <w:r w:rsidRPr="000A58ED">
        <w:rPr>
          <w:rFonts w:ascii="Arial" w:hAnsi="Arial" w:cs="Arial"/>
          <w:lang w:val="en-US"/>
        </w:rPr>
        <w:t>●</w:t>
      </w:r>
      <w:r w:rsidRPr="000A58ED">
        <w:rPr>
          <w:rFonts w:ascii="Acumin Pro" w:hAnsi="Acumin Pro"/>
          <w:lang w:val="en-US"/>
        </w:rPr>
        <w:t xml:space="preserve"> Individual</w:t>
      </w:r>
      <w:r w:rsidR="000A58ED" w:rsidRPr="000A58ED">
        <w:rPr>
          <w:rFonts w:ascii="Acumin Pro" w:hAnsi="Acumin Pro"/>
          <w:lang w:val="en-US"/>
        </w:rPr>
        <w:t>s</w:t>
      </w:r>
      <w:r w:rsidR="000A58ED" w:rsidRPr="000A58ED">
        <w:rPr>
          <w:lang w:val="en-US"/>
        </w:rPr>
        <w:t xml:space="preserve"> </w:t>
      </w:r>
      <w:r w:rsidR="000A58ED" w:rsidRPr="000A58ED">
        <w:rPr>
          <w:rFonts w:ascii="Acumin Pro" w:hAnsi="Acumin Pro"/>
          <w:lang w:val="en-US"/>
        </w:rPr>
        <w:t>conducting research at the interface of sociology, culture and art,</w:t>
      </w:r>
      <w:r w:rsidRPr="000A58ED">
        <w:rPr>
          <w:rFonts w:ascii="Acumin Pro" w:hAnsi="Acumin Pro"/>
          <w:lang w:val="en-US"/>
        </w:rPr>
        <w:t xml:space="preserve"> </w:t>
      </w:r>
    </w:p>
    <w:p w14:paraId="6F7A113D" w14:textId="77777777" w:rsidR="00AE3C14" w:rsidRPr="000A58ED" w:rsidRDefault="00AE3C14" w:rsidP="00AE3C14">
      <w:pPr>
        <w:pStyle w:val="Akapitzlist"/>
        <w:rPr>
          <w:rFonts w:ascii="Acumin Pro" w:hAnsi="Acumin Pro"/>
          <w:lang w:val="en-US"/>
        </w:rPr>
      </w:pPr>
      <w:r w:rsidRPr="000A58ED">
        <w:rPr>
          <w:rFonts w:ascii="Arial" w:hAnsi="Arial" w:cs="Arial"/>
          <w:lang w:val="en-US"/>
        </w:rPr>
        <w:t>●</w:t>
      </w:r>
      <w:r w:rsidRPr="000A58ED">
        <w:rPr>
          <w:rFonts w:ascii="Acumin Pro" w:hAnsi="Acumin Pro"/>
          <w:lang w:val="en-US"/>
        </w:rPr>
        <w:t xml:space="preserve"> Duos and artistic, research or activist collectives. </w:t>
      </w:r>
    </w:p>
    <w:p w14:paraId="0D4D0C48" w14:textId="77777777" w:rsidR="00AE3C14" w:rsidRPr="000A58ED" w:rsidRDefault="00AE3C14" w:rsidP="00AE3C14">
      <w:pPr>
        <w:pStyle w:val="Akapitzlist"/>
        <w:rPr>
          <w:rFonts w:ascii="Acumin Pro" w:hAnsi="Acumin Pro"/>
          <w:lang w:val="en-US"/>
        </w:rPr>
      </w:pPr>
    </w:p>
    <w:p w14:paraId="35E0D5AC"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The residency program supports the individual development of individuals as well as duos and collectives in the development of creative and research practices, experimental projects, testing new models of collaboration, as well as artistic and research processes, with no requirement for the organization of an event or the creation of a work. Participation in the program is intended to provide an opportunity to view one's own artistic and/or research path from different perspectives and to create opportunities to focus on the quality of individual work. </w:t>
      </w:r>
    </w:p>
    <w:p w14:paraId="68424EFD" w14:textId="77777777" w:rsidR="00AE3C14" w:rsidRPr="000A58ED" w:rsidRDefault="00AE3C14" w:rsidP="00AE3C14">
      <w:pPr>
        <w:pStyle w:val="Akapitzlist"/>
        <w:rPr>
          <w:rFonts w:ascii="Acumin Pro" w:hAnsi="Acumin Pro"/>
          <w:lang w:val="en-US"/>
        </w:rPr>
      </w:pPr>
    </w:p>
    <w:p w14:paraId="58469F55" w14:textId="77777777" w:rsidR="00AE3C14" w:rsidRPr="000A58ED" w:rsidRDefault="00AE3C14" w:rsidP="00AE3C14">
      <w:pPr>
        <w:pStyle w:val="Akapitzlist"/>
        <w:rPr>
          <w:rFonts w:ascii="Acumin Pro" w:hAnsi="Acumin Pro"/>
          <w:lang w:val="en-US"/>
        </w:rPr>
      </w:pPr>
      <w:r w:rsidRPr="000A58ED">
        <w:rPr>
          <w:rFonts w:ascii="Acumin Pro" w:hAnsi="Acumin Pro"/>
          <w:lang w:val="en-US"/>
        </w:rPr>
        <w:t>For the purposes of these Terms and Conditions (hereinafter: “T&amp;C”), means an individual, but also a duo or collective, selected in the WOK Open Call.</w:t>
      </w:r>
    </w:p>
    <w:p w14:paraId="13E4579A" w14:textId="77777777" w:rsidR="00E1248B" w:rsidRPr="000A58ED" w:rsidRDefault="00E1248B" w:rsidP="00AE3C14">
      <w:pPr>
        <w:pStyle w:val="Akapitzlist"/>
        <w:rPr>
          <w:rFonts w:ascii="Acumin Pro" w:hAnsi="Acumin Pro"/>
          <w:lang w:val="en-US"/>
        </w:rPr>
      </w:pPr>
    </w:p>
    <w:p w14:paraId="5805C60B" w14:textId="77777777" w:rsidR="00AE3C14" w:rsidRPr="000A58ED" w:rsidRDefault="00AE3C14" w:rsidP="00AE3C14">
      <w:pPr>
        <w:pStyle w:val="Akapitzlist"/>
        <w:rPr>
          <w:rFonts w:ascii="Acumin Pro" w:hAnsi="Acumin Pro"/>
          <w:lang w:val="en-US"/>
        </w:rPr>
      </w:pPr>
    </w:p>
    <w:p w14:paraId="62C44ECB" w14:textId="77777777"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Scope of the open call: </w:t>
      </w:r>
    </w:p>
    <w:p w14:paraId="1D031B94" w14:textId="77777777" w:rsidR="00AE3C14" w:rsidRPr="000A58ED" w:rsidRDefault="00AE3C14" w:rsidP="00AE3C14">
      <w:pPr>
        <w:pStyle w:val="Akapitzlist"/>
        <w:rPr>
          <w:rFonts w:ascii="Acumin Pro" w:hAnsi="Acumin Pro"/>
          <w:lang w:val="en-US"/>
        </w:rPr>
      </w:pPr>
    </w:p>
    <w:p w14:paraId="7E120508" w14:textId="0DC102F8" w:rsidR="00AE3C14" w:rsidRPr="000A58ED" w:rsidRDefault="00AE3C14" w:rsidP="00AE3C14">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The open call is open to the public and is addressed to persons listed in Section 3 of these T&amp;C.</w:t>
      </w:r>
    </w:p>
    <w:p w14:paraId="5C33846F" w14:textId="77777777" w:rsidR="00AE3C14" w:rsidRPr="000A58ED" w:rsidRDefault="00AE3C14" w:rsidP="00AE3C14">
      <w:pPr>
        <w:pStyle w:val="Akapitzlist"/>
        <w:rPr>
          <w:rFonts w:ascii="Acumin Pro" w:hAnsi="Acumin Pro"/>
          <w:lang w:val="en-US"/>
        </w:rPr>
      </w:pPr>
    </w:p>
    <w:p w14:paraId="3A27EC68" w14:textId="1B45B4BD" w:rsidR="00AE3C14" w:rsidRPr="000A58ED" w:rsidRDefault="00AE3C14" w:rsidP="00AE3C14">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The objective of the open call is to select residents (individuals or teams) a support system for individuals involved in </w:t>
      </w:r>
      <w:proofErr w:type="gramStart"/>
      <w:r w:rsidRPr="000A58ED">
        <w:rPr>
          <w:rFonts w:ascii="Acumin Pro" w:hAnsi="Acumin Pro"/>
          <w:lang w:val="en-US"/>
        </w:rPr>
        <w:t>art-making</w:t>
      </w:r>
      <w:proofErr w:type="gramEnd"/>
      <w:r w:rsidRPr="000A58ED">
        <w:rPr>
          <w:rFonts w:ascii="Acumin Pro" w:hAnsi="Acumin Pro"/>
          <w:lang w:val="en-US"/>
        </w:rPr>
        <w:t xml:space="preserve"> or research, tailored to their individual needs and practices. Over a period of five to six months will receive support in developmental processes, in comfortable conditions with financial security guaranteed by WOK (as provided in Section 4 of these T&amp;C). They will have the opportunity to explore new paths related to their artistic or research practice, experience, collaboration with others, and reflection. </w:t>
      </w:r>
    </w:p>
    <w:p w14:paraId="4136E8FA" w14:textId="77777777" w:rsidR="00AE3C14" w:rsidRPr="000A58ED" w:rsidRDefault="00AE3C14" w:rsidP="00AE3C14">
      <w:pPr>
        <w:pStyle w:val="Akapitzlist"/>
        <w:rPr>
          <w:rFonts w:ascii="Acumin Pro" w:hAnsi="Acumin Pro"/>
          <w:lang w:val="en-US"/>
        </w:rPr>
      </w:pPr>
    </w:p>
    <w:p w14:paraId="6120201C" w14:textId="3F6C84FE" w:rsidR="00AE3C14" w:rsidRPr="000A58ED" w:rsidRDefault="00AE3C14" w:rsidP="00AE3C14">
      <w:pPr>
        <w:pStyle w:val="Akapitzlist"/>
        <w:rPr>
          <w:rFonts w:ascii="Acumin Pro" w:hAnsi="Acumin Pro"/>
          <w:lang w:val="en-US"/>
        </w:rPr>
      </w:pPr>
      <w:r w:rsidRPr="000A58ED">
        <w:rPr>
          <w:rFonts w:ascii="Acumin Pro" w:hAnsi="Acumin Pro"/>
          <w:b/>
          <w:bCs/>
          <w:lang w:val="en-US"/>
        </w:rPr>
        <w:t>3.</w:t>
      </w:r>
      <w:r w:rsidRPr="000A58ED">
        <w:rPr>
          <w:rFonts w:ascii="Acumin Pro" w:hAnsi="Acumin Pro"/>
          <w:lang w:val="en-US"/>
        </w:rPr>
        <w:t xml:space="preserve"> Residents selected in the open call will receive individual support from the WOK (as provided in Section 4 of these T&amp;C). A compulsory element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will be: </w:t>
      </w:r>
    </w:p>
    <w:p w14:paraId="51BD4250"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 participation of all residents in group meetings </w:t>
      </w:r>
      <w:proofErr w:type="spellStart"/>
      <w:r w:rsidRPr="000A58ED">
        <w:rPr>
          <w:rFonts w:ascii="Acumin Pro" w:hAnsi="Acumin Pro"/>
          <w:lang w:val="en-US"/>
        </w:rPr>
        <w:t>organised</w:t>
      </w:r>
      <w:proofErr w:type="spellEnd"/>
      <w:r w:rsidRPr="000A58ED">
        <w:rPr>
          <w:rFonts w:ascii="Acumin Pro" w:hAnsi="Acumin Pro"/>
          <w:lang w:val="en-US"/>
        </w:rPr>
        <w:t xml:space="preserve"> by the WOK, the dates of which will be agreed with the residents on a case-by-case basis, </w:t>
      </w:r>
    </w:p>
    <w:p w14:paraId="49E42D3A" w14:textId="5229D220" w:rsidR="00AE3C14" w:rsidRPr="000A58ED" w:rsidRDefault="000A58ED" w:rsidP="00AE3C14">
      <w:pPr>
        <w:pStyle w:val="Akapitzlist"/>
        <w:rPr>
          <w:rFonts w:ascii="Acumin Pro" w:hAnsi="Acumin Pro"/>
          <w:lang w:val="en-US"/>
        </w:rPr>
      </w:pPr>
      <w:r w:rsidRPr="000A58ED">
        <w:rPr>
          <w:rFonts w:ascii="Acumin Pro" w:hAnsi="Acumin Pro"/>
          <w:lang w:val="en-US"/>
        </w:rPr>
        <w:t xml:space="preserve">• Preparation by residents of a text that is a description and summary of the individual residency process (2-4 pages), including experiences, conclusions </w:t>
      </w:r>
      <w:r w:rsidRPr="000A58ED">
        <w:rPr>
          <w:rFonts w:ascii="Acumin Pro" w:hAnsi="Acumin Pro"/>
          <w:lang w:val="en-US"/>
        </w:rPr>
        <w:lastRenderedPageBreak/>
        <w:t>and reflections resulting from participation in the program. This text should be delivered to WOK by November 15, 2025. WOK reserves the right to publish all or parts of the text on its communication channels,</w:t>
      </w:r>
      <w:r w:rsidR="005E694D" w:rsidRPr="005E694D">
        <w:rPr>
          <w:lang w:val="en-US"/>
        </w:rPr>
        <w:t xml:space="preserve"> </w:t>
      </w:r>
      <w:r w:rsidR="005E694D" w:rsidRPr="005E694D">
        <w:rPr>
          <w:rFonts w:ascii="Acumin Pro" w:hAnsi="Acumin Pro"/>
          <w:lang w:val="en-US"/>
        </w:rPr>
        <w:t>on the terms specified in the agreement with the resident.</w:t>
      </w:r>
    </w:p>
    <w:p w14:paraId="2F5844E8"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 Participation in a series of podcasts (audio-video) dedicated to residencies, provided WOK decides to produce them. </w:t>
      </w:r>
    </w:p>
    <w:p w14:paraId="0D862D4F" w14:textId="77777777" w:rsidR="00AE3C14" w:rsidRPr="000A58ED" w:rsidRDefault="00AE3C14" w:rsidP="00AE3C14">
      <w:pPr>
        <w:pStyle w:val="Akapitzlist"/>
        <w:rPr>
          <w:rFonts w:ascii="Acumin Pro" w:hAnsi="Acumin Pro"/>
          <w:lang w:val="en-US"/>
        </w:rPr>
      </w:pPr>
    </w:p>
    <w:p w14:paraId="4A6954CA" w14:textId="77777777" w:rsidR="00AE3C14" w:rsidRPr="000A58ED" w:rsidRDefault="00AE3C14" w:rsidP="00AE3C14">
      <w:pPr>
        <w:pStyle w:val="Akapitzlist"/>
        <w:rPr>
          <w:rFonts w:ascii="Acumin Pro" w:hAnsi="Acumin Pro"/>
          <w:lang w:val="en-US"/>
        </w:rPr>
      </w:pPr>
    </w:p>
    <w:p w14:paraId="5A67ABDC" w14:textId="77777777"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Who can participate in the open call: </w:t>
      </w:r>
    </w:p>
    <w:p w14:paraId="63F19E0F" w14:textId="77777777" w:rsidR="00AE3C14" w:rsidRPr="000A58ED" w:rsidRDefault="00AE3C14" w:rsidP="00AE3C14">
      <w:pPr>
        <w:pStyle w:val="Akapitzlist"/>
        <w:rPr>
          <w:rFonts w:ascii="Acumin Pro" w:hAnsi="Acumin Pro"/>
          <w:lang w:val="en-US"/>
        </w:rPr>
      </w:pPr>
    </w:p>
    <w:p w14:paraId="6BB03404"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The open call is open to entries from: </w:t>
      </w:r>
    </w:p>
    <w:p w14:paraId="483A9CCA" w14:textId="77777777" w:rsidR="00AE3C14" w:rsidRPr="000A58ED" w:rsidRDefault="00AE3C14" w:rsidP="00AE3C14">
      <w:pPr>
        <w:pStyle w:val="Akapitzlist"/>
        <w:rPr>
          <w:rFonts w:ascii="Acumin Pro" w:hAnsi="Acumin Pro"/>
          <w:lang w:val="en-US"/>
        </w:rPr>
      </w:pPr>
    </w:p>
    <w:p w14:paraId="5AAC1A06" w14:textId="24EB4BE1" w:rsidR="000A58ED" w:rsidRPr="000A58ED" w:rsidRDefault="000A58ED" w:rsidP="000A58ED">
      <w:pPr>
        <w:pStyle w:val="Akapitzlist"/>
        <w:rPr>
          <w:rFonts w:ascii="Acumin Pro" w:hAnsi="Acumin Pro"/>
          <w:lang w:val="en-US"/>
        </w:rPr>
      </w:pPr>
      <w:r w:rsidRPr="000A58ED">
        <w:rPr>
          <w:rFonts w:ascii="Acumin Pro" w:hAnsi="Acumin Pro"/>
          <w:lang w:val="en-US"/>
        </w:rPr>
        <w:t>a. Warsaw-based artists of various fields and individuals whose activities are located at the intersection of art and activism</w:t>
      </w:r>
    </w:p>
    <w:p w14:paraId="176F3A57" w14:textId="77777777" w:rsidR="000A58ED" w:rsidRPr="000A58ED" w:rsidRDefault="000A58ED" w:rsidP="000A58ED">
      <w:pPr>
        <w:pStyle w:val="Akapitzlist"/>
        <w:rPr>
          <w:rFonts w:ascii="Acumin Pro" w:hAnsi="Acumin Pro"/>
          <w:lang w:val="en-US"/>
        </w:rPr>
      </w:pPr>
    </w:p>
    <w:p w14:paraId="211DCD23" w14:textId="77777777" w:rsidR="000A58ED" w:rsidRPr="000A58ED" w:rsidRDefault="000A58ED" w:rsidP="000A58ED">
      <w:pPr>
        <w:pStyle w:val="Akapitzlist"/>
        <w:rPr>
          <w:rFonts w:ascii="Acumin Pro" w:hAnsi="Acumin Pro"/>
          <w:lang w:val="en-US"/>
        </w:rPr>
      </w:pPr>
      <w:r w:rsidRPr="000A58ED">
        <w:rPr>
          <w:rFonts w:ascii="Acumin Pro" w:hAnsi="Acumin Pro"/>
          <w:lang w:val="en-US"/>
        </w:rPr>
        <w:t xml:space="preserve">b. Warsaw-based researchers conducting research </w:t>
      </w:r>
      <w:proofErr w:type="gramStart"/>
      <w:r w:rsidRPr="000A58ED">
        <w:rPr>
          <w:rFonts w:ascii="Acumin Pro" w:hAnsi="Acumin Pro"/>
          <w:lang w:val="en-US"/>
        </w:rPr>
        <w:t>in the area of</w:t>
      </w:r>
      <w:proofErr w:type="gramEnd"/>
      <w:r w:rsidRPr="000A58ED">
        <w:rPr>
          <w:rFonts w:ascii="Acumin Pro" w:hAnsi="Acumin Pro"/>
          <w:lang w:val="en-US"/>
        </w:rPr>
        <w:t xml:space="preserve"> </w:t>
      </w:r>
      <w:r w:rsidRPr="000A58ED">
        <w:rPr>
          <w:rFonts w:ascii="Arial" w:hAnsi="Arial" w:cs="Arial"/>
          <w:lang w:val="en-US"/>
        </w:rPr>
        <w:t>​​</w:t>
      </w:r>
      <w:r w:rsidRPr="000A58ED">
        <w:rPr>
          <w:rFonts w:ascii="Acumin Pro" w:hAnsi="Acumin Pro"/>
          <w:lang w:val="en-US"/>
        </w:rPr>
        <w:t>culture and/or art and/or sociology</w:t>
      </w:r>
    </w:p>
    <w:p w14:paraId="0F536DAB" w14:textId="77777777" w:rsidR="000A58ED" w:rsidRPr="000A58ED" w:rsidRDefault="000A58ED" w:rsidP="000A58ED">
      <w:pPr>
        <w:pStyle w:val="Akapitzlist"/>
        <w:rPr>
          <w:rFonts w:ascii="Acumin Pro" w:hAnsi="Acumin Pro"/>
          <w:lang w:val="en-US"/>
        </w:rPr>
      </w:pPr>
    </w:p>
    <w:p w14:paraId="44053BDA" w14:textId="0EA2E435" w:rsidR="00AE3C14" w:rsidRPr="000A58ED" w:rsidRDefault="000A58ED" w:rsidP="000A58ED">
      <w:pPr>
        <w:pStyle w:val="Akapitzlist"/>
        <w:rPr>
          <w:rFonts w:ascii="Acumin Pro" w:hAnsi="Acumin Pro"/>
          <w:lang w:val="en-US"/>
        </w:rPr>
      </w:pPr>
      <w:r w:rsidRPr="000A58ED">
        <w:rPr>
          <w:rFonts w:ascii="Acumin Pro" w:hAnsi="Acumin Pro"/>
          <w:lang w:val="en-US"/>
        </w:rPr>
        <w:t xml:space="preserve">c. artistic and/or research and/or activist duos or collectives, where at least one of the individuals must meet the requirement of residing in </w:t>
      </w:r>
      <w:proofErr w:type="gramStart"/>
      <w:r w:rsidRPr="000A58ED">
        <w:rPr>
          <w:rFonts w:ascii="Acumin Pro" w:hAnsi="Acumin Pro"/>
          <w:lang w:val="en-US"/>
        </w:rPr>
        <w:t>Warsaw;</w:t>
      </w:r>
      <w:proofErr w:type="gramEnd"/>
    </w:p>
    <w:p w14:paraId="039E6A5D" w14:textId="77777777" w:rsidR="00AE3C14" w:rsidRPr="000A58ED" w:rsidRDefault="00AE3C14" w:rsidP="00AE3C14">
      <w:pPr>
        <w:pStyle w:val="Akapitzlist"/>
        <w:rPr>
          <w:rFonts w:ascii="Acumin Pro" w:hAnsi="Acumin Pro"/>
          <w:lang w:val="en-US"/>
        </w:rPr>
      </w:pPr>
    </w:p>
    <w:p w14:paraId="4014152C"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The open call, </w:t>
      </w:r>
      <w:proofErr w:type="gramStart"/>
      <w:r w:rsidRPr="000A58ED">
        <w:rPr>
          <w:rFonts w:ascii="Acumin Pro" w:hAnsi="Acumin Pro"/>
          <w:lang w:val="en-US"/>
        </w:rPr>
        <w:t>taking into account</w:t>
      </w:r>
      <w:proofErr w:type="gramEnd"/>
      <w:r w:rsidRPr="000A58ED">
        <w:rPr>
          <w:rFonts w:ascii="Acumin Pro" w:hAnsi="Acumin Pro"/>
          <w:lang w:val="en-US"/>
        </w:rPr>
        <w:t xml:space="preserve"> the thematic focus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is specifically addressed to people who wish to explore new forms and techniques within their artistic and research practices, potentially forging new, transdisciplinary relationships, and seeking to reflect on their own work and the processes involved. It is intended to provide a period for a deeper understanding of one's own art, research, and their significance. </w:t>
      </w:r>
    </w:p>
    <w:p w14:paraId="2150C573" w14:textId="77777777" w:rsidR="00AE3C14" w:rsidRPr="000A58ED" w:rsidRDefault="00AE3C14" w:rsidP="00AE3C14">
      <w:pPr>
        <w:pStyle w:val="Akapitzlist"/>
        <w:rPr>
          <w:rFonts w:ascii="Acumin Pro" w:hAnsi="Acumin Pro"/>
          <w:lang w:val="en-US"/>
        </w:rPr>
      </w:pPr>
    </w:p>
    <w:p w14:paraId="2C998049"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3. As the </w:t>
      </w:r>
      <w:proofErr w:type="spellStart"/>
      <w:r w:rsidRPr="000A58ED">
        <w:rPr>
          <w:rFonts w:ascii="Acumin Pro" w:hAnsi="Acumin Pro"/>
          <w:lang w:val="en-US"/>
        </w:rPr>
        <w:t>organiser</w:t>
      </w:r>
      <w:proofErr w:type="spellEnd"/>
      <w:r w:rsidRPr="000A58ED">
        <w:rPr>
          <w:rFonts w:ascii="Acumin Pro" w:hAnsi="Acumin Pro"/>
          <w:lang w:val="en-US"/>
        </w:rPr>
        <w:t xml:space="preserve">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the WOK encourages applicants to create transdisciplinary duos and collectives to establish collaboration between artists, researchers and/or activists. </w:t>
      </w:r>
    </w:p>
    <w:p w14:paraId="5008DC64" w14:textId="77777777" w:rsidR="00AE3C14" w:rsidRPr="000A58ED" w:rsidRDefault="00AE3C14" w:rsidP="00AE3C14">
      <w:pPr>
        <w:pStyle w:val="Akapitzlist"/>
        <w:rPr>
          <w:rFonts w:ascii="Acumin Pro" w:hAnsi="Acumin Pro"/>
          <w:lang w:val="en-US"/>
        </w:rPr>
      </w:pPr>
    </w:p>
    <w:p w14:paraId="1B3DBE55" w14:textId="77777777" w:rsidR="00AE3C14" w:rsidRPr="000A58ED" w:rsidRDefault="00AE3C14" w:rsidP="00AE3C14">
      <w:pPr>
        <w:pStyle w:val="Akapitzlist"/>
        <w:rPr>
          <w:rFonts w:ascii="Acumin Pro" w:hAnsi="Acumin Pro"/>
          <w:lang w:val="en-US"/>
        </w:rPr>
      </w:pPr>
    </w:p>
    <w:p w14:paraId="7F7590C5" w14:textId="77777777"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Scope of the residency: </w:t>
      </w:r>
    </w:p>
    <w:p w14:paraId="15861482" w14:textId="77777777" w:rsidR="00AE3C14" w:rsidRPr="000A58ED" w:rsidRDefault="00AE3C14" w:rsidP="00AE3C14">
      <w:pPr>
        <w:pStyle w:val="Akapitzlist"/>
        <w:rPr>
          <w:rFonts w:ascii="Acumin Pro" w:hAnsi="Acumin Pro"/>
          <w:lang w:val="en-US"/>
        </w:rPr>
      </w:pPr>
    </w:p>
    <w:p w14:paraId="0F176E24"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The residency is process-</w:t>
      </w:r>
      <w:proofErr w:type="gramStart"/>
      <w:r w:rsidRPr="000A58ED">
        <w:rPr>
          <w:rFonts w:ascii="Acumin Pro" w:hAnsi="Acumin Pro"/>
          <w:lang w:val="en-US"/>
        </w:rPr>
        <w:t>oriented</w:t>
      </w:r>
      <w:proofErr w:type="gramEnd"/>
      <w:r w:rsidRPr="000A58ED">
        <w:rPr>
          <w:rFonts w:ascii="Acumin Pro" w:hAnsi="Acumin Pro"/>
          <w:lang w:val="en-US"/>
        </w:rPr>
        <w:t xml:space="preserve"> and the expected outcome will be the process/ experience / practice itself. The </w:t>
      </w:r>
      <w:proofErr w:type="gramStart"/>
      <w:r w:rsidRPr="000A58ED">
        <w:rPr>
          <w:rFonts w:ascii="Acumin Pro" w:hAnsi="Acumin Pro"/>
          <w:lang w:val="en-US"/>
        </w:rPr>
        <w:t>manner in which</w:t>
      </w:r>
      <w:proofErr w:type="gramEnd"/>
      <w:r w:rsidRPr="000A58ED">
        <w:rPr>
          <w:rFonts w:ascii="Acumin Pro" w:hAnsi="Acumin Pro"/>
          <w:lang w:val="en-US"/>
        </w:rPr>
        <w:t xml:space="preserve"> this process is documented, as well as the form of subject-matter support of the WOK, will be developed and agreed individually with the residents under a contract. The intention of the WOK is to accompany residents and to create a support system tailored their individual needs to the greatest extent possible and it will be provided in a manner and scope feasible for the WOK. </w:t>
      </w:r>
    </w:p>
    <w:p w14:paraId="55E36626" w14:textId="77777777" w:rsidR="00AE3C14" w:rsidRPr="000A58ED" w:rsidRDefault="00AE3C14" w:rsidP="00AE3C14">
      <w:pPr>
        <w:pStyle w:val="Akapitzlist"/>
        <w:rPr>
          <w:rFonts w:ascii="Acumin Pro" w:hAnsi="Acumin Pro"/>
          <w:lang w:val="en-US"/>
        </w:rPr>
      </w:pPr>
    </w:p>
    <w:p w14:paraId="1D60007D" w14:textId="0E376222" w:rsidR="00AE3C14" w:rsidRPr="000A58ED" w:rsidRDefault="00AE3C14" w:rsidP="00AE3C14">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The residents selected in this open call will receive remuneration of PLN </w:t>
      </w:r>
      <w:r w:rsidR="000A58ED" w:rsidRPr="000A58ED">
        <w:rPr>
          <w:rFonts w:ascii="Acumin Pro" w:hAnsi="Acumin Pro"/>
          <w:lang w:val="en-US"/>
        </w:rPr>
        <w:t>10</w:t>
      </w:r>
      <w:r w:rsidRPr="000A58ED">
        <w:rPr>
          <w:rFonts w:ascii="Acumin Pro" w:hAnsi="Acumin Pro"/>
          <w:lang w:val="en-US"/>
        </w:rPr>
        <w:t>,000 gross (</w:t>
      </w:r>
      <w:r w:rsidR="000A58ED" w:rsidRPr="000A58ED">
        <w:rPr>
          <w:rFonts w:ascii="Acumin Pro" w:hAnsi="Acumin Pro"/>
          <w:lang w:val="en-US"/>
        </w:rPr>
        <w:t>ten</w:t>
      </w:r>
      <w:r w:rsidRPr="000A58ED">
        <w:rPr>
          <w:rFonts w:ascii="Acumin Pro" w:hAnsi="Acumin Pro"/>
          <w:lang w:val="en-US"/>
        </w:rPr>
        <w:t xml:space="preserve"> thousand zloty); The remuneration will be paid in 4 instalments, with detailed payment terms to be agreed in a contract signed with the selected residents. </w:t>
      </w:r>
    </w:p>
    <w:p w14:paraId="0F9E7407" w14:textId="77777777" w:rsidR="00AE3C14" w:rsidRPr="000A58ED" w:rsidRDefault="00AE3C14" w:rsidP="00AE3C14">
      <w:pPr>
        <w:pStyle w:val="Akapitzlist"/>
        <w:rPr>
          <w:rFonts w:ascii="Acumin Pro" w:hAnsi="Acumin Pro"/>
          <w:lang w:val="en-US"/>
        </w:rPr>
      </w:pPr>
    </w:p>
    <w:p w14:paraId="47B5A1AA" w14:textId="6773A510" w:rsidR="00AE3C14" w:rsidRPr="000A58ED" w:rsidRDefault="00AE3C14" w:rsidP="00AE3C14">
      <w:pPr>
        <w:pStyle w:val="Akapitzlist"/>
        <w:rPr>
          <w:rFonts w:ascii="Acumin Pro" w:hAnsi="Acumin Pro"/>
          <w:lang w:val="en-US"/>
        </w:rPr>
      </w:pPr>
      <w:r w:rsidRPr="000A58ED">
        <w:rPr>
          <w:rFonts w:ascii="Acumin Pro" w:hAnsi="Acumin Pro"/>
          <w:b/>
          <w:bCs/>
          <w:lang w:val="en-US"/>
        </w:rPr>
        <w:lastRenderedPageBreak/>
        <w:t>3.</w:t>
      </w:r>
      <w:r w:rsidRPr="000A58ED">
        <w:rPr>
          <w:rFonts w:ascii="Acumin Pro" w:hAnsi="Acumin Pro"/>
          <w:lang w:val="en-US"/>
        </w:rPr>
        <w:t xml:space="preserve"> Apart from the remuneration referred to in item 2) hereinabove, residents</w:t>
      </w:r>
      <w:r w:rsidR="007C3642" w:rsidRPr="000A58ED">
        <w:rPr>
          <w:rFonts w:ascii="Acumin Pro" w:hAnsi="Acumin Pro"/>
          <w:lang w:val="en-US"/>
        </w:rPr>
        <w:t>/</w:t>
      </w:r>
      <w:r w:rsidR="000A58ED" w:rsidRPr="000A58ED">
        <w:rPr>
          <w:rFonts w:ascii="Acumin Pro" w:hAnsi="Acumin Pro"/>
          <w:lang w:val="en-US"/>
        </w:rPr>
        <w:t>duos</w:t>
      </w:r>
      <w:r w:rsidR="007C3642" w:rsidRPr="000A58ED">
        <w:rPr>
          <w:rFonts w:ascii="Acumin Pro" w:hAnsi="Acumin Pro"/>
          <w:lang w:val="en-US"/>
        </w:rPr>
        <w:t>/</w:t>
      </w:r>
      <w:r w:rsidR="000A58ED" w:rsidRPr="000A58ED">
        <w:rPr>
          <w:rFonts w:ascii="Acumin Pro" w:hAnsi="Acumin Pro"/>
          <w:lang w:val="en-US"/>
        </w:rPr>
        <w:t>collectives</w:t>
      </w:r>
      <w:r w:rsidRPr="000A58ED">
        <w:rPr>
          <w:rFonts w:ascii="Acumin Pro" w:hAnsi="Acumin Pro"/>
          <w:lang w:val="en-US"/>
        </w:rPr>
        <w:t xml:space="preserve"> will receive a budget to fund additional support of the residency process/</w:t>
      </w:r>
      <w:proofErr w:type="spellStart"/>
      <w:r w:rsidRPr="000A58ED">
        <w:rPr>
          <w:rFonts w:ascii="Acumin Pro" w:hAnsi="Acumin Pro"/>
          <w:lang w:val="en-US"/>
        </w:rPr>
        <w:t>prog</w:t>
      </w:r>
      <w:proofErr w:type="spellEnd"/>
      <w:r w:rsidRPr="000A58ED">
        <w:rPr>
          <w:rFonts w:ascii="Acumin Pro" w:hAnsi="Acumin Pro"/>
          <w:lang w:val="en-US"/>
        </w:rPr>
        <w:t>ramme of</w:t>
      </w:r>
      <w:proofErr w:type="spellStart"/>
      <w:r w:rsidRPr="000A58ED">
        <w:rPr>
          <w:rFonts w:ascii="Acumin Pro" w:hAnsi="Acumin Pro"/>
          <w:lang w:val="en-US"/>
        </w:rPr>
        <w:t xml:space="preserve"> no more </w:t>
      </w:r>
      <w:proofErr w:type="spellEnd"/>
      <w:r w:rsidRPr="000A58ED">
        <w:rPr>
          <w:rFonts w:ascii="Acumin Pro" w:hAnsi="Acumin Pro"/>
          <w:lang w:val="en-US"/>
        </w:rPr>
        <w:t xml:space="preserve">than PLN 5,000 gross (five thousand zloty). The budget will be adjusted each time to meet the individual needs of a given resident. The funds from this budget can be spent on, among others: </w:t>
      </w:r>
    </w:p>
    <w:p w14:paraId="2E305FDE" w14:textId="77777777" w:rsidR="00AE3C14" w:rsidRPr="000A58ED" w:rsidRDefault="00AE3C14" w:rsidP="00AE3C14">
      <w:pPr>
        <w:pStyle w:val="Akapitzlist"/>
        <w:rPr>
          <w:rFonts w:ascii="Acumin Pro" w:hAnsi="Acumin Pro"/>
          <w:lang w:val="en-US"/>
        </w:rPr>
      </w:pPr>
    </w:p>
    <w:p w14:paraId="29E01EB8"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a. Any content-related support, technical, and production </w:t>
      </w:r>
      <w:proofErr w:type="gramStart"/>
      <w:r w:rsidRPr="000A58ED">
        <w:rPr>
          <w:rFonts w:ascii="Acumin Pro" w:hAnsi="Acumin Pro"/>
          <w:lang w:val="en-US"/>
        </w:rPr>
        <w:t>support;</w:t>
      </w:r>
      <w:proofErr w:type="gramEnd"/>
      <w:r w:rsidRPr="000A58ED">
        <w:rPr>
          <w:rFonts w:ascii="Acumin Pro" w:hAnsi="Acumin Pro"/>
          <w:lang w:val="en-US"/>
        </w:rPr>
        <w:t xml:space="preserve"> </w:t>
      </w:r>
    </w:p>
    <w:p w14:paraId="304F8884" w14:textId="77777777" w:rsidR="00AE3C14" w:rsidRPr="000A58ED" w:rsidRDefault="00AE3C14" w:rsidP="00AE3C14">
      <w:pPr>
        <w:pStyle w:val="Akapitzlist"/>
        <w:rPr>
          <w:rFonts w:ascii="Acumin Pro" w:hAnsi="Acumin Pro"/>
          <w:lang w:val="en-US"/>
        </w:rPr>
      </w:pPr>
    </w:p>
    <w:p w14:paraId="6BBCE2CE" w14:textId="12AB5F53" w:rsidR="00AE3C14" w:rsidRPr="000A58ED" w:rsidRDefault="00AE3C14" w:rsidP="00AE3C14">
      <w:pPr>
        <w:pStyle w:val="Akapitzlist"/>
        <w:rPr>
          <w:rFonts w:ascii="Acumin Pro" w:hAnsi="Acumin Pro"/>
          <w:lang w:val="en-US"/>
        </w:rPr>
      </w:pPr>
      <w:r w:rsidRPr="000A58ED">
        <w:rPr>
          <w:rFonts w:ascii="Acumin Pro" w:hAnsi="Acumin Pro"/>
          <w:lang w:val="en-US"/>
        </w:rPr>
        <w:t xml:space="preserve">b. specialist consultancy services: expert knowledge, psychological services, legal </w:t>
      </w:r>
      <w:proofErr w:type="gramStart"/>
      <w:r w:rsidRPr="000A58ED">
        <w:rPr>
          <w:rFonts w:ascii="Acumin Pro" w:hAnsi="Acumin Pro"/>
          <w:lang w:val="en-US"/>
        </w:rPr>
        <w:t>services;</w:t>
      </w:r>
      <w:proofErr w:type="gramEnd"/>
      <w:r w:rsidRPr="000A58ED">
        <w:rPr>
          <w:rFonts w:ascii="Acumin Pro" w:hAnsi="Acumin Pro"/>
          <w:lang w:val="en-US"/>
        </w:rPr>
        <w:t xml:space="preserve"> </w:t>
      </w:r>
    </w:p>
    <w:p w14:paraId="214BF3E8" w14:textId="77777777" w:rsidR="00AE3C14" w:rsidRPr="000A58ED" w:rsidRDefault="00AE3C14" w:rsidP="00AE3C14">
      <w:pPr>
        <w:pStyle w:val="Akapitzlist"/>
        <w:rPr>
          <w:rFonts w:ascii="Acumin Pro" w:hAnsi="Acumin Pro"/>
          <w:lang w:val="en-US"/>
        </w:rPr>
      </w:pPr>
    </w:p>
    <w:p w14:paraId="0B010B51"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c. purchase of the required materials and </w:t>
      </w:r>
      <w:proofErr w:type="gramStart"/>
      <w:r w:rsidRPr="000A58ED">
        <w:rPr>
          <w:rFonts w:ascii="Acumin Pro" w:hAnsi="Acumin Pro"/>
          <w:lang w:val="en-US"/>
        </w:rPr>
        <w:t>aids;</w:t>
      </w:r>
      <w:proofErr w:type="gramEnd"/>
      <w:r w:rsidRPr="000A58ED">
        <w:rPr>
          <w:rFonts w:ascii="Acumin Pro" w:hAnsi="Acumin Pro"/>
          <w:lang w:val="en-US"/>
        </w:rPr>
        <w:t xml:space="preserve"> </w:t>
      </w:r>
    </w:p>
    <w:p w14:paraId="40AA936F" w14:textId="77777777" w:rsidR="00AE3C14" w:rsidRPr="000A58ED" w:rsidRDefault="00AE3C14" w:rsidP="00AE3C14">
      <w:pPr>
        <w:pStyle w:val="Akapitzlist"/>
        <w:rPr>
          <w:rFonts w:ascii="Acumin Pro" w:hAnsi="Acumin Pro"/>
          <w:lang w:val="en-US"/>
        </w:rPr>
      </w:pPr>
    </w:p>
    <w:p w14:paraId="3C1DEC30"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d. other expenses as agreed with the WOK, necessary to carry out the process/residency </w:t>
      </w:r>
      <w:proofErr w:type="spellStart"/>
      <w:r w:rsidRPr="000A58ED">
        <w:rPr>
          <w:rFonts w:ascii="Acumin Pro" w:hAnsi="Acumin Pro"/>
          <w:lang w:val="en-US"/>
        </w:rPr>
        <w:t>programme</w:t>
      </w:r>
      <w:proofErr w:type="spellEnd"/>
      <w:r w:rsidRPr="000A58ED">
        <w:rPr>
          <w:rFonts w:ascii="Acumin Pro" w:hAnsi="Acumin Pro"/>
          <w:lang w:val="en-US"/>
        </w:rPr>
        <w:t xml:space="preserve">. </w:t>
      </w:r>
    </w:p>
    <w:p w14:paraId="499C21E3" w14:textId="77777777" w:rsidR="00AE3C14" w:rsidRPr="000A58ED" w:rsidRDefault="00AE3C14" w:rsidP="00AE3C14">
      <w:pPr>
        <w:pStyle w:val="Akapitzlist"/>
        <w:rPr>
          <w:rFonts w:ascii="Acumin Pro" w:hAnsi="Acumin Pro"/>
          <w:lang w:val="en-US"/>
        </w:rPr>
      </w:pPr>
    </w:p>
    <w:p w14:paraId="200025C2"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Expenses incurred by the resident within the budget granted by the WOK as referred to hereinabove must be properly documented, or otherwise the funds will have to be reimbursed to the WOK. </w:t>
      </w:r>
    </w:p>
    <w:p w14:paraId="06BBB5C5" w14:textId="77777777" w:rsidR="00AE3C14" w:rsidRPr="000A58ED" w:rsidRDefault="00AE3C14" w:rsidP="00AE3C14">
      <w:pPr>
        <w:pStyle w:val="Akapitzlist"/>
        <w:rPr>
          <w:rFonts w:ascii="Acumin Pro" w:hAnsi="Acumin Pro"/>
          <w:lang w:val="en-US"/>
        </w:rPr>
      </w:pPr>
    </w:p>
    <w:p w14:paraId="1A97204E" w14:textId="21DC109C" w:rsidR="00AE3C14" w:rsidRPr="000A58ED" w:rsidRDefault="00AE3C14" w:rsidP="00AE3C14">
      <w:pPr>
        <w:pStyle w:val="Akapitzlist"/>
        <w:rPr>
          <w:rFonts w:ascii="Acumin Pro" w:hAnsi="Acumin Pro"/>
          <w:lang w:val="en-US"/>
        </w:rPr>
      </w:pPr>
      <w:r w:rsidRPr="000A58ED">
        <w:rPr>
          <w:rFonts w:ascii="Acumin Pro" w:hAnsi="Acumin Pro"/>
          <w:b/>
          <w:bCs/>
          <w:lang w:val="en-US"/>
        </w:rPr>
        <w:t>4.</w:t>
      </w:r>
      <w:r w:rsidRPr="000A58ED">
        <w:rPr>
          <w:rFonts w:ascii="Acumin Pro" w:hAnsi="Acumin Pro"/>
          <w:lang w:val="en-US"/>
        </w:rPr>
        <w:t xml:space="preserve"> The pool of funds to be distributed as part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provided by the WOK for the purposes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is PLN 1</w:t>
      </w:r>
      <w:r w:rsidR="000A58ED" w:rsidRPr="000A58ED">
        <w:rPr>
          <w:rFonts w:ascii="Acumin Pro" w:hAnsi="Acumin Pro"/>
          <w:lang w:val="en-US"/>
        </w:rPr>
        <w:t>50</w:t>
      </w:r>
      <w:r w:rsidRPr="000A58ED">
        <w:rPr>
          <w:rFonts w:ascii="Acumin Pro" w:hAnsi="Acumin Pro"/>
          <w:lang w:val="en-US"/>
        </w:rPr>
        <w:t xml:space="preserve">,000 gross (one hundred </w:t>
      </w:r>
      <w:r w:rsidR="000A58ED" w:rsidRPr="000A58ED">
        <w:rPr>
          <w:rFonts w:ascii="Acumin Pro" w:hAnsi="Acumin Pro"/>
          <w:lang w:val="en-US"/>
        </w:rPr>
        <w:t>fifty</w:t>
      </w:r>
      <w:r w:rsidRPr="000A58ED">
        <w:rPr>
          <w:rFonts w:ascii="Acumin Pro" w:hAnsi="Acumin Pro"/>
          <w:lang w:val="en-US"/>
        </w:rPr>
        <w:t xml:space="preserve"> thousand zloty). The WOK reserves the right not to use all the funds from the pool. </w:t>
      </w:r>
    </w:p>
    <w:p w14:paraId="649A98E3" w14:textId="77777777" w:rsidR="00AE3C14" w:rsidRPr="000A58ED" w:rsidRDefault="00AE3C14" w:rsidP="00AE3C14">
      <w:pPr>
        <w:pStyle w:val="Akapitzlist"/>
        <w:rPr>
          <w:rFonts w:ascii="Acumin Pro" w:hAnsi="Acumin Pro"/>
          <w:lang w:val="en-US"/>
        </w:rPr>
      </w:pPr>
    </w:p>
    <w:p w14:paraId="7C97875C" w14:textId="77777777" w:rsidR="00AE3C14" w:rsidRPr="000A58ED" w:rsidRDefault="00AE3C14" w:rsidP="00AE3C14">
      <w:pPr>
        <w:pStyle w:val="Akapitzlist"/>
        <w:rPr>
          <w:rFonts w:ascii="Acumin Pro" w:hAnsi="Acumin Pro"/>
          <w:lang w:val="en-US"/>
        </w:rPr>
      </w:pPr>
    </w:p>
    <w:p w14:paraId="273A7072" w14:textId="77777777"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Open call procedure: </w:t>
      </w:r>
    </w:p>
    <w:p w14:paraId="62EF0CBD" w14:textId="77777777" w:rsidR="00AE3C14" w:rsidRPr="000A58ED" w:rsidRDefault="00AE3C14" w:rsidP="00AE3C14">
      <w:pPr>
        <w:pStyle w:val="Akapitzlist"/>
        <w:rPr>
          <w:rFonts w:ascii="Acumin Pro" w:hAnsi="Acumin Pro"/>
          <w:lang w:val="en-US"/>
        </w:rPr>
      </w:pPr>
    </w:p>
    <w:p w14:paraId="36488438"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The open call is held in two stages. </w:t>
      </w:r>
    </w:p>
    <w:p w14:paraId="3E1AFE78" w14:textId="77777777" w:rsidR="00AE3C14" w:rsidRPr="000A58ED" w:rsidRDefault="00AE3C14" w:rsidP="00AE3C14">
      <w:pPr>
        <w:pStyle w:val="Akapitzlist"/>
        <w:rPr>
          <w:rFonts w:ascii="Acumin Pro" w:hAnsi="Acumin Pro"/>
          <w:lang w:val="en-US"/>
        </w:rPr>
      </w:pPr>
    </w:p>
    <w:p w14:paraId="3C4CFB7F"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The first stage of the open call consists in filling in an application form as per </w:t>
      </w:r>
      <w:proofErr w:type="spellStart"/>
      <w:r w:rsidRPr="000A58ED">
        <w:rPr>
          <w:rFonts w:ascii="Acumin Pro" w:hAnsi="Acumin Pro"/>
          <w:lang w:val="en-US"/>
        </w:rPr>
        <w:t>thetemplate</w:t>
      </w:r>
      <w:proofErr w:type="spellEnd"/>
      <w:r w:rsidRPr="000A58ED">
        <w:rPr>
          <w:rFonts w:ascii="Acumin Pro" w:hAnsi="Acumin Pro"/>
          <w:lang w:val="en-US"/>
        </w:rPr>
        <w:t xml:space="preserve"> which constitutes Appendix no. 1 to the T&amp;C and enclosing a portfolio/professional CV in pdf format (max. 10 MB). </w:t>
      </w:r>
    </w:p>
    <w:p w14:paraId="2288A888" w14:textId="77777777" w:rsidR="00AE3C14" w:rsidRPr="000A58ED" w:rsidRDefault="00AE3C14" w:rsidP="00AE3C14">
      <w:pPr>
        <w:pStyle w:val="Akapitzlist"/>
        <w:rPr>
          <w:rFonts w:ascii="Acumin Pro" w:hAnsi="Acumin Pro"/>
          <w:lang w:val="en-US"/>
        </w:rPr>
      </w:pPr>
    </w:p>
    <w:p w14:paraId="3A4AC715" w14:textId="420D7B11" w:rsidR="00AE3C14" w:rsidRPr="000A58ED" w:rsidRDefault="00AE3C14" w:rsidP="00AE3C14">
      <w:pPr>
        <w:pStyle w:val="Akapitzlist"/>
        <w:rPr>
          <w:rFonts w:ascii="Acumin Pro" w:hAnsi="Acumin Pro"/>
          <w:lang w:val="en-US"/>
        </w:rPr>
      </w:pPr>
      <w:r w:rsidRPr="000A58ED">
        <w:rPr>
          <w:rFonts w:ascii="Acumin Pro" w:hAnsi="Acumin Pro"/>
          <w:b/>
          <w:bCs/>
          <w:lang w:val="en-US"/>
        </w:rPr>
        <w:t>3.</w:t>
      </w:r>
      <w:r w:rsidRPr="000A58ED">
        <w:rPr>
          <w:rFonts w:ascii="Acumin Pro" w:hAnsi="Acumin Pro"/>
          <w:lang w:val="en-US"/>
        </w:rPr>
        <w:t xml:space="preserve"> The completed application form should be submitted together with a portfolio/professional CV at the www.wok.art.pl website by </w:t>
      </w:r>
      <w:r w:rsidR="000A58ED" w:rsidRPr="000A58ED">
        <w:rPr>
          <w:rFonts w:ascii="Acumin Pro" w:hAnsi="Acumin Pro"/>
          <w:lang w:val="en-US"/>
        </w:rPr>
        <w:t>23</w:t>
      </w:r>
      <w:r w:rsidRPr="000A58ED">
        <w:rPr>
          <w:rFonts w:ascii="Acumin Pro" w:hAnsi="Acumin Pro"/>
          <w:lang w:val="en-US"/>
        </w:rPr>
        <w:t xml:space="preserve"> </w:t>
      </w:r>
      <w:r w:rsidR="000A58ED" w:rsidRPr="000A58ED">
        <w:rPr>
          <w:rFonts w:ascii="Acumin Pro" w:hAnsi="Acumin Pro"/>
          <w:lang w:val="en-US"/>
        </w:rPr>
        <w:t>February</w:t>
      </w:r>
      <w:r w:rsidRPr="000A58ED">
        <w:rPr>
          <w:rFonts w:ascii="Acumin Pro" w:hAnsi="Acumin Pro"/>
          <w:lang w:val="en-US"/>
        </w:rPr>
        <w:t xml:space="preserve"> 202</w:t>
      </w:r>
      <w:r w:rsidR="000A58ED" w:rsidRPr="000A58ED">
        <w:rPr>
          <w:rFonts w:ascii="Acumin Pro" w:hAnsi="Acumin Pro"/>
          <w:lang w:val="en-US"/>
        </w:rPr>
        <w:t>5</w:t>
      </w:r>
      <w:r w:rsidRPr="000A58ED">
        <w:rPr>
          <w:rFonts w:ascii="Acumin Pro" w:hAnsi="Acumin Pro"/>
          <w:lang w:val="en-US"/>
        </w:rPr>
        <w:t xml:space="preserve">. </w:t>
      </w:r>
    </w:p>
    <w:p w14:paraId="414A3C33" w14:textId="77777777" w:rsidR="00AE3C14" w:rsidRPr="000A58ED" w:rsidRDefault="00AE3C14" w:rsidP="00AE3C14">
      <w:pPr>
        <w:pStyle w:val="Akapitzlist"/>
        <w:rPr>
          <w:rFonts w:ascii="Acumin Pro" w:hAnsi="Acumin Pro"/>
          <w:lang w:val="en-US"/>
        </w:rPr>
      </w:pPr>
    </w:p>
    <w:p w14:paraId="50491BAB" w14:textId="691BA6D3" w:rsidR="00AE3C14" w:rsidRPr="000A58ED" w:rsidRDefault="00AE3C14" w:rsidP="00AE3C14">
      <w:pPr>
        <w:pStyle w:val="Akapitzlist"/>
        <w:rPr>
          <w:rFonts w:ascii="Acumin Pro" w:hAnsi="Acumin Pro"/>
          <w:lang w:val="en-US"/>
        </w:rPr>
      </w:pPr>
      <w:r w:rsidRPr="000A58ED">
        <w:rPr>
          <w:rFonts w:ascii="Acumin Pro" w:hAnsi="Acumin Pro"/>
          <w:b/>
          <w:bCs/>
          <w:lang w:val="en-US"/>
        </w:rPr>
        <w:t>4.</w:t>
      </w:r>
      <w:r w:rsidRPr="000A58ED">
        <w:rPr>
          <w:rFonts w:ascii="Acumin Pro" w:hAnsi="Acumin Pro"/>
          <w:lang w:val="en-US"/>
        </w:rPr>
        <w:t xml:space="preserve"> If an applicant is unable to send the file electronically in the manner described in item 3) hereinabove they should contact us by phone at +48</w:t>
      </w:r>
      <w:r w:rsidR="000A58ED" w:rsidRPr="000A58ED">
        <w:rPr>
          <w:rFonts w:ascii="Acumin Pro" w:hAnsi="Acumin Pro"/>
          <w:lang w:val="en-US"/>
        </w:rPr>
        <w:t> 730 390 411</w:t>
      </w:r>
      <w:r w:rsidRPr="000A58ED">
        <w:rPr>
          <w:rFonts w:ascii="Acumin Pro" w:hAnsi="Acumin Pro"/>
          <w:lang w:val="en-US"/>
        </w:rPr>
        <w:t xml:space="preserve"> or by e-mail to: </w:t>
      </w:r>
      <w:r w:rsidR="000A58ED" w:rsidRPr="000A58ED">
        <w:rPr>
          <w:rFonts w:ascii="Acumin Pro" w:hAnsi="Acumin Pro"/>
          <w:lang w:val="en-US"/>
        </w:rPr>
        <w:t>rezydencje</w:t>
      </w:r>
      <w:r w:rsidRPr="000A58ED">
        <w:rPr>
          <w:rFonts w:ascii="Acumin Pro" w:hAnsi="Acumin Pro"/>
          <w:lang w:val="en-US"/>
        </w:rPr>
        <w:t xml:space="preserve">@wok.art.pl so that a WOK representative can assist them in finding the most convenient way of submitting their application form and portfolio/professional CV within the required </w:t>
      </w:r>
      <w:proofErr w:type="gramStart"/>
      <w:r w:rsidRPr="000A58ED">
        <w:rPr>
          <w:rFonts w:ascii="Acumin Pro" w:hAnsi="Acumin Pro"/>
          <w:lang w:val="en-US"/>
        </w:rPr>
        <w:t>time-frame</w:t>
      </w:r>
      <w:proofErr w:type="gramEnd"/>
      <w:r w:rsidRPr="000A58ED">
        <w:rPr>
          <w:rFonts w:ascii="Acumin Pro" w:hAnsi="Acumin Pro"/>
          <w:lang w:val="en-US"/>
        </w:rPr>
        <w:t xml:space="preserve">. </w:t>
      </w:r>
    </w:p>
    <w:p w14:paraId="5462E374" w14:textId="77777777" w:rsidR="00AE3C14" w:rsidRPr="000A58ED" w:rsidRDefault="00AE3C14" w:rsidP="00AE3C14">
      <w:pPr>
        <w:pStyle w:val="Akapitzlist"/>
        <w:rPr>
          <w:rFonts w:ascii="Acumin Pro" w:hAnsi="Acumin Pro"/>
          <w:lang w:val="en-US"/>
        </w:rPr>
      </w:pPr>
    </w:p>
    <w:p w14:paraId="13E5C4F1"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5.</w:t>
      </w:r>
      <w:r w:rsidRPr="000A58ED">
        <w:rPr>
          <w:rFonts w:ascii="Acumin Pro" w:hAnsi="Acumin Pro"/>
          <w:lang w:val="en-US"/>
        </w:rPr>
        <w:t xml:space="preserve"> The WOK selection committee appointed by the WOK Director will shortlist a maximum of 20 applicants who will be invited to the second stage of the open call. </w:t>
      </w:r>
    </w:p>
    <w:p w14:paraId="3A7A11BB" w14:textId="77777777" w:rsidR="00AE3C14" w:rsidRPr="000A58ED" w:rsidRDefault="00AE3C14" w:rsidP="00AE3C14">
      <w:pPr>
        <w:pStyle w:val="Akapitzlist"/>
        <w:rPr>
          <w:rFonts w:ascii="Acumin Pro" w:hAnsi="Acumin Pro"/>
          <w:lang w:val="en-US"/>
        </w:rPr>
      </w:pPr>
    </w:p>
    <w:p w14:paraId="3EA1FAB6"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6.</w:t>
      </w:r>
      <w:r w:rsidRPr="000A58ED">
        <w:rPr>
          <w:rFonts w:ascii="Acumin Pro" w:hAnsi="Acumin Pro"/>
          <w:lang w:val="en-US"/>
        </w:rPr>
        <w:t xml:space="preserve"> The second stage of the open call consists of interviews with selected applicants. </w:t>
      </w:r>
    </w:p>
    <w:p w14:paraId="3332B74D" w14:textId="77777777" w:rsidR="00AE3C14" w:rsidRPr="000A58ED" w:rsidRDefault="00AE3C14" w:rsidP="00AE3C14">
      <w:pPr>
        <w:pStyle w:val="Akapitzlist"/>
        <w:rPr>
          <w:rFonts w:ascii="Acumin Pro" w:hAnsi="Acumin Pro"/>
          <w:lang w:val="en-US"/>
        </w:rPr>
      </w:pPr>
    </w:p>
    <w:p w14:paraId="3E2DE8AB"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7.</w:t>
      </w:r>
      <w:r w:rsidRPr="000A58ED">
        <w:rPr>
          <w:rFonts w:ascii="Acumin Pro" w:hAnsi="Acumin Pro"/>
          <w:lang w:val="en-US"/>
        </w:rPr>
        <w:t xml:space="preserve"> The WOK will hold interviews with the shortlisted applicants on site at the WOK premises or online. Each interview will last approx. 45 minutes. Topics discussed during the interview include the applicant’s reflections about the project proposal submitted, their experience, plans and needs with respect to their projects. </w:t>
      </w:r>
    </w:p>
    <w:p w14:paraId="7994ED25" w14:textId="77777777" w:rsidR="00AE3C14" w:rsidRPr="000A58ED" w:rsidRDefault="00AE3C14" w:rsidP="00AE3C14">
      <w:pPr>
        <w:pStyle w:val="Akapitzlist"/>
        <w:rPr>
          <w:rFonts w:ascii="Acumin Pro" w:hAnsi="Acumin Pro"/>
          <w:lang w:val="en-US"/>
        </w:rPr>
      </w:pPr>
    </w:p>
    <w:p w14:paraId="6A7A187F"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8.</w:t>
      </w:r>
      <w:r w:rsidRPr="000A58ED">
        <w:rPr>
          <w:rFonts w:ascii="Acumin Pro" w:hAnsi="Acumin Pro"/>
          <w:lang w:val="en-US"/>
        </w:rPr>
        <w:t xml:space="preserve"> The final selection of the applicants invited to the residency process/</w:t>
      </w:r>
      <w:proofErr w:type="spellStart"/>
      <w:r w:rsidRPr="000A58ED">
        <w:rPr>
          <w:rFonts w:ascii="Acumin Pro" w:hAnsi="Acumin Pro"/>
          <w:lang w:val="en-US"/>
        </w:rPr>
        <w:t>programme</w:t>
      </w:r>
      <w:proofErr w:type="spellEnd"/>
      <w:r w:rsidRPr="000A58ED">
        <w:rPr>
          <w:rFonts w:ascii="Acumin Pro" w:hAnsi="Acumin Pro"/>
          <w:lang w:val="en-US"/>
        </w:rPr>
        <w:t xml:space="preserve"> will be made by the WOK selection committee. The selection criteria are as follows: </w:t>
      </w:r>
    </w:p>
    <w:p w14:paraId="5BE94221" w14:textId="77777777" w:rsidR="00AE3C14" w:rsidRPr="000A58ED" w:rsidRDefault="00AE3C14" w:rsidP="00AE3C14">
      <w:pPr>
        <w:pStyle w:val="Akapitzlist"/>
        <w:rPr>
          <w:rFonts w:ascii="Acumin Pro" w:hAnsi="Acumin Pro"/>
          <w:lang w:val="en-US"/>
        </w:rPr>
      </w:pPr>
    </w:p>
    <w:p w14:paraId="368F5A8E"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a.</w:t>
      </w:r>
      <w:r w:rsidRPr="000A58ED">
        <w:rPr>
          <w:rFonts w:ascii="Acumin Pro" w:hAnsi="Acumin Pro"/>
          <w:lang w:val="en-US"/>
        </w:rPr>
        <w:t xml:space="preserve"> Relevance of the project proposed by the applicant to the accomplishment of the objectives of the residency process/</w:t>
      </w:r>
      <w:proofErr w:type="spellStart"/>
      <w:r w:rsidRPr="000A58ED">
        <w:rPr>
          <w:rFonts w:ascii="Acumin Pro" w:hAnsi="Acumin Pro"/>
          <w:lang w:val="en-US"/>
        </w:rPr>
        <w:t>programme</w:t>
      </w:r>
      <w:proofErr w:type="spellEnd"/>
      <w:r w:rsidRPr="000A58ED">
        <w:rPr>
          <w:rFonts w:ascii="Acumin Pro" w:hAnsi="Acumin Pro"/>
          <w:lang w:val="en-US"/>
        </w:rPr>
        <w:t xml:space="preserve">. </w:t>
      </w:r>
    </w:p>
    <w:p w14:paraId="56860F81" w14:textId="77777777" w:rsidR="00AE3C14" w:rsidRPr="000A58ED" w:rsidRDefault="00AE3C14" w:rsidP="00AE3C14">
      <w:pPr>
        <w:pStyle w:val="Akapitzlist"/>
        <w:rPr>
          <w:rFonts w:ascii="Acumin Pro" w:hAnsi="Acumin Pro"/>
          <w:lang w:val="en-US"/>
        </w:rPr>
      </w:pPr>
    </w:p>
    <w:p w14:paraId="596E009E"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b.</w:t>
      </w:r>
      <w:r w:rsidRPr="000A58ED">
        <w:rPr>
          <w:rFonts w:ascii="Acumin Pro" w:hAnsi="Acumin Pro"/>
          <w:lang w:val="en-US"/>
        </w:rPr>
        <w:t xml:space="preserve"> Age, gender, cultural, racial diversity and the diversity of media/disciplines represented by the residency participants. </w:t>
      </w:r>
    </w:p>
    <w:p w14:paraId="521071D4" w14:textId="77777777" w:rsidR="00AE3C14" w:rsidRPr="000A58ED" w:rsidRDefault="00AE3C14" w:rsidP="00AE3C14">
      <w:pPr>
        <w:pStyle w:val="Akapitzlist"/>
        <w:rPr>
          <w:rFonts w:ascii="Acumin Pro" w:hAnsi="Acumin Pro"/>
          <w:lang w:val="en-US"/>
        </w:rPr>
      </w:pPr>
    </w:p>
    <w:p w14:paraId="7E3A9F0D"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9.</w:t>
      </w:r>
      <w:r w:rsidRPr="000A58ED">
        <w:rPr>
          <w:rFonts w:ascii="Acumin Pro" w:hAnsi="Acumin Pro"/>
          <w:lang w:val="en-US"/>
        </w:rPr>
        <w:t xml:space="preserve"> The committee will also select two projects to be placed on a standby list. </w:t>
      </w:r>
    </w:p>
    <w:p w14:paraId="2AA0E61B" w14:textId="77777777" w:rsidR="00AE3C14" w:rsidRPr="000A58ED" w:rsidRDefault="00AE3C14" w:rsidP="00AE3C14">
      <w:pPr>
        <w:pStyle w:val="Akapitzlist"/>
        <w:rPr>
          <w:rFonts w:ascii="Acumin Pro" w:hAnsi="Acumin Pro"/>
          <w:lang w:val="en-US"/>
        </w:rPr>
      </w:pPr>
    </w:p>
    <w:p w14:paraId="4D866331"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10.</w:t>
      </w:r>
      <w:r w:rsidRPr="000A58ED">
        <w:rPr>
          <w:rFonts w:ascii="Acumin Pro" w:hAnsi="Acumin Pro"/>
          <w:lang w:val="en-US"/>
        </w:rPr>
        <w:t xml:space="preserve"> Participation in the residency process/</w:t>
      </w:r>
      <w:proofErr w:type="spellStart"/>
      <w:r w:rsidRPr="000A58ED">
        <w:rPr>
          <w:rFonts w:ascii="Acumin Pro" w:hAnsi="Acumin Pro"/>
          <w:lang w:val="en-US"/>
        </w:rPr>
        <w:t>programme</w:t>
      </w:r>
      <w:proofErr w:type="spellEnd"/>
      <w:r w:rsidRPr="000A58ED">
        <w:rPr>
          <w:rFonts w:ascii="Acumin Pro" w:hAnsi="Acumin Pro"/>
          <w:lang w:val="en-US"/>
        </w:rPr>
        <w:t xml:space="preserve"> is conditioned upon signing a contract by and between the selected residents and the WOK. The provisions of the contract will stipulate, among others, the scope of the support provided, the terms of payment of the remuneration, as well as the terms and conditions of the potential grant of rights to the WOK for the use of the artistic deliverables of the residency process/</w:t>
      </w:r>
      <w:proofErr w:type="spellStart"/>
      <w:r w:rsidRPr="000A58ED">
        <w:rPr>
          <w:rFonts w:ascii="Acumin Pro" w:hAnsi="Acumin Pro"/>
          <w:lang w:val="en-US"/>
        </w:rPr>
        <w:t>programme</w:t>
      </w:r>
      <w:proofErr w:type="spellEnd"/>
      <w:r w:rsidRPr="000A58ED">
        <w:rPr>
          <w:rFonts w:ascii="Acumin Pro" w:hAnsi="Acumin Pro"/>
          <w:lang w:val="en-US"/>
        </w:rPr>
        <w:t xml:space="preserve"> (copyright) and the right to publish the image of the resident. </w:t>
      </w:r>
    </w:p>
    <w:p w14:paraId="66194DB1" w14:textId="77777777" w:rsidR="00AE3C14" w:rsidRPr="000A58ED" w:rsidRDefault="00AE3C14" w:rsidP="00AE3C14">
      <w:pPr>
        <w:pStyle w:val="Akapitzlist"/>
        <w:rPr>
          <w:rFonts w:ascii="Acumin Pro" w:hAnsi="Acumin Pro"/>
          <w:lang w:val="en-US"/>
        </w:rPr>
      </w:pPr>
    </w:p>
    <w:p w14:paraId="1FCE9848" w14:textId="77777777" w:rsidR="00AE3C14" w:rsidRPr="000A58ED" w:rsidRDefault="00AE3C14" w:rsidP="00AE3C14">
      <w:pPr>
        <w:pStyle w:val="Akapitzlist"/>
        <w:rPr>
          <w:rFonts w:ascii="Acumin Pro" w:hAnsi="Acumin Pro"/>
          <w:lang w:val="en-US"/>
        </w:rPr>
      </w:pPr>
    </w:p>
    <w:p w14:paraId="2C622124" w14:textId="77777777"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Open call timeline and a </w:t>
      </w:r>
      <w:proofErr w:type="gramStart"/>
      <w:r w:rsidRPr="000A58ED">
        <w:rPr>
          <w:rFonts w:ascii="Acumin Pro" w:hAnsi="Acumin Pro"/>
          <w:b/>
          <w:bCs/>
          <w:lang w:val="en-US"/>
        </w:rPr>
        <w:t>time-frame</w:t>
      </w:r>
      <w:proofErr w:type="gramEnd"/>
      <w:r w:rsidRPr="000A58ED">
        <w:rPr>
          <w:rFonts w:ascii="Acumin Pro" w:hAnsi="Acumin Pro"/>
          <w:b/>
          <w:bCs/>
          <w:lang w:val="en-US"/>
        </w:rPr>
        <w:t xml:space="preserve"> for project execution as part of the residency </w:t>
      </w:r>
      <w:proofErr w:type="spellStart"/>
      <w:r w:rsidRPr="000A58ED">
        <w:rPr>
          <w:rFonts w:ascii="Acumin Pro" w:hAnsi="Acumin Pro"/>
          <w:b/>
          <w:bCs/>
          <w:lang w:val="en-US"/>
        </w:rPr>
        <w:t>programme</w:t>
      </w:r>
      <w:proofErr w:type="spellEnd"/>
      <w:r w:rsidRPr="000A58ED">
        <w:rPr>
          <w:rFonts w:ascii="Acumin Pro" w:hAnsi="Acumin Pro"/>
          <w:b/>
          <w:bCs/>
          <w:lang w:val="en-US"/>
        </w:rPr>
        <w:t xml:space="preserve">: </w:t>
      </w:r>
    </w:p>
    <w:p w14:paraId="0F73634C" w14:textId="77777777" w:rsidR="00AE3C14" w:rsidRPr="000A58ED" w:rsidRDefault="00AE3C14" w:rsidP="00AE3C14">
      <w:pPr>
        <w:pStyle w:val="Akapitzlist"/>
        <w:rPr>
          <w:rFonts w:ascii="Acumin Pro" w:hAnsi="Acumin Pro"/>
          <w:lang w:val="en-US"/>
        </w:rPr>
      </w:pPr>
    </w:p>
    <w:p w14:paraId="36D5BD8D" w14:textId="2BF7F84B" w:rsidR="00AE3C14" w:rsidRPr="000A58ED" w:rsidRDefault="00AE3C14" w:rsidP="00AE3C14">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The date of the first stage of this open call, i.e. the deadline for submitting applications/concepts to the WOK is </w:t>
      </w:r>
      <w:r w:rsidR="000A58ED" w:rsidRPr="000A58ED">
        <w:rPr>
          <w:rFonts w:ascii="Acumin Pro" w:hAnsi="Acumin Pro"/>
          <w:lang w:val="en-US"/>
        </w:rPr>
        <w:t>23</w:t>
      </w:r>
      <w:r w:rsidRPr="000A58ED">
        <w:rPr>
          <w:rFonts w:ascii="Acumin Pro" w:hAnsi="Acumin Pro"/>
          <w:lang w:val="en-US"/>
        </w:rPr>
        <w:t xml:space="preserve"> </w:t>
      </w:r>
      <w:r w:rsidR="000A58ED" w:rsidRPr="000A58ED">
        <w:rPr>
          <w:rFonts w:ascii="Acumin Pro" w:hAnsi="Acumin Pro"/>
          <w:lang w:val="en-US"/>
        </w:rPr>
        <w:t>February</w:t>
      </w:r>
      <w:r w:rsidRPr="000A58ED">
        <w:rPr>
          <w:rFonts w:ascii="Acumin Pro" w:hAnsi="Acumin Pro"/>
          <w:lang w:val="en-US"/>
        </w:rPr>
        <w:t xml:space="preserve"> 202</w:t>
      </w:r>
      <w:r w:rsidR="000A58ED" w:rsidRPr="000A58ED">
        <w:rPr>
          <w:rFonts w:ascii="Acumin Pro" w:hAnsi="Acumin Pro"/>
          <w:lang w:val="en-US"/>
        </w:rPr>
        <w:t>5</w:t>
      </w:r>
      <w:r w:rsidRPr="000A58ED">
        <w:rPr>
          <w:rFonts w:ascii="Acumin Pro" w:hAnsi="Acumin Pro"/>
          <w:lang w:val="en-US"/>
        </w:rPr>
        <w:t xml:space="preserve"> at 23:59. </w:t>
      </w:r>
    </w:p>
    <w:p w14:paraId="5CD344B4" w14:textId="77777777" w:rsidR="00AE3C14" w:rsidRPr="000A58ED" w:rsidRDefault="00AE3C14" w:rsidP="00AE3C14">
      <w:pPr>
        <w:pStyle w:val="Akapitzlist"/>
        <w:rPr>
          <w:rFonts w:ascii="Acumin Pro" w:hAnsi="Acumin Pro"/>
          <w:lang w:val="en-US"/>
        </w:rPr>
      </w:pPr>
    </w:p>
    <w:p w14:paraId="7894D85F" w14:textId="3F7C82DB" w:rsidR="00AE3C14" w:rsidRPr="000A58ED" w:rsidRDefault="00AE3C14" w:rsidP="00AE3C14">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The results of the first stage of the open call will be announce by </w:t>
      </w:r>
      <w:r w:rsidR="000A58ED" w:rsidRPr="000A58ED">
        <w:rPr>
          <w:rFonts w:ascii="Acumin Pro" w:hAnsi="Acumin Pro"/>
          <w:lang w:val="en-US"/>
        </w:rPr>
        <w:t>24 March 2025</w:t>
      </w:r>
      <w:r w:rsidRPr="000A58ED">
        <w:rPr>
          <w:rFonts w:ascii="Acumin Pro" w:hAnsi="Acumin Pro"/>
          <w:lang w:val="en-US"/>
        </w:rPr>
        <w:t xml:space="preserve">. </w:t>
      </w:r>
    </w:p>
    <w:p w14:paraId="349BA110" w14:textId="77777777" w:rsidR="00AE3C14" w:rsidRPr="000A58ED" w:rsidRDefault="00AE3C14" w:rsidP="00AE3C14">
      <w:pPr>
        <w:pStyle w:val="Akapitzlist"/>
        <w:rPr>
          <w:rFonts w:ascii="Acumin Pro" w:hAnsi="Acumin Pro"/>
          <w:lang w:val="en-US"/>
        </w:rPr>
      </w:pPr>
    </w:p>
    <w:p w14:paraId="0426E638" w14:textId="3CAA53EB" w:rsidR="00AE3C14" w:rsidRPr="000A58ED" w:rsidRDefault="00AE3C14" w:rsidP="00AE3C14">
      <w:pPr>
        <w:pStyle w:val="Akapitzlist"/>
        <w:rPr>
          <w:rFonts w:ascii="Acumin Pro" w:hAnsi="Acumin Pro"/>
          <w:lang w:val="en-US"/>
        </w:rPr>
      </w:pPr>
      <w:r w:rsidRPr="000A58ED">
        <w:rPr>
          <w:rFonts w:ascii="Acumin Pro" w:hAnsi="Acumin Pro"/>
          <w:b/>
          <w:bCs/>
          <w:lang w:val="en-US"/>
        </w:rPr>
        <w:t>3.</w:t>
      </w:r>
      <w:r w:rsidRPr="000A58ED">
        <w:rPr>
          <w:rFonts w:ascii="Acumin Pro" w:hAnsi="Acumin Pro"/>
          <w:lang w:val="en-US"/>
        </w:rPr>
        <w:t xml:space="preserve"> Interviews with the shortlisted applicants will be held by </w:t>
      </w:r>
      <w:r w:rsidR="000A58ED" w:rsidRPr="000A58ED">
        <w:rPr>
          <w:rFonts w:ascii="Acumin Pro" w:hAnsi="Acumin Pro"/>
          <w:lang w:val="en-US"/>
        </w:rPr>
        <w:t>16</w:t>
      </w:r>
      <w:r w:rsidRPr="000A58ED">
        <w:rPr>
          <w:rFonts w:ascii="Acumin Pro" w:hAnsi="Acumin Pro"/>
          <w:lang w:val="en-US"/>
        </w:rPr>
        <w:t xml:space="preserve"> April 202</w:t>
      </w:r>
      <w:r w:rsidR="000A58ED" w:rsidRPr="000A58ED">
        <w:rPr>
          <w:rFonts w:ascii="Acumin Pro" w:hAnsi="Acumin Pro"/>
          <w:lang w:val="en-US"/>
        </w:rPr>
        <w:t>5</w:t>
      </w:r>
      <w:r w:rsidRPr="000A58ED">
        <w:rPr>
          <w:rFonts w:ascii="Acumin Pro" w:hAnsi="Acumin Pro"/>
          <w:lang w:val="en-US"/>
        </w:rPr>
        <w:t xml:space="preserve">. </w:t>
      </w:r>
    </w:p>
    <w:p w14:paraId="27561DF0" w14:textId="77777777" w:rsidR="00AE3C14" w:rsidRPr="000A58ED" w:rsidRDefault="00AE3C14" w:rsidP="00AE3C14">
      <w:pPr>
        <w:pStyle w:val="Akapitzlist"/>
        <w:rPr>
          <w:rFonts w:ascii="Acumin Pro" w:hAnsi="Acumin Pro"/>
          <w:lang w:val="en-US"/>
        </w:rPr>
      </w:pPr>
    </w:p>
    <w:p w14:paraId="50B9540A" w14:textId="5A1075CE" w:rsidR="00AE3C14" w:rsidRPr="000A58ED" w:rsidRDefault="00AE3C14" w:rsidP="00AE3C14">
      <w:pPr>
        <w:pStyle w:val="Akapitzlist"/>
        <w:rPr>
          <w:rFonts w:ascii="Acumin Pro" w:hAnsi="Acumin Pro"/>
          <w:lang w:val="en-US"/>
        </w:rPr>
      </w:pPr>
      <w:r w:rsidRPr="000A58ED">
        <w:rPr>
          <w:rFonts w:ascii="Acumin Pro" w:hAnsi="Acumin Pro"/>
          <w:b/>
          <w:bCs/>
          <w:lang w:val="en-US"/>
        </w:rPr>
        <w:t>4.</w:t>
      </w:r>
      <w:r w:rsidRPr="000A58ED">
        <w:rPr>
          <w:rFonts w:ascii="Acumin Pro" w:hAnsi="Acumin Pro"/>
          <w:lang w:val="en-US"/>
        </w:rPr>
        <w:t xml:space="preserve"> The list of selected residents and a standby list will be announced by</w:t>
      </w:r>
      <w:r w:rsidR="000A58ED" w:rsidRPr="000A58ED">
        <w:rPr>
          <w:rFonts w:ascii="Acumin Pro" w:hAnsi="Acumin Pro"/>
          <w:lang w:val="en-US"/>
        </w:rPr>
        <w:t xml:space="preserve"> 28</w:t>
      </w:r>
      <w:r w:rsidRPr="000A58ED">
        <w:rPr>
          <w:rFonts w:ascii="Acumin Pro" w:hAnsi="Acumin Pro"/>
          <w:lang w:val="en-US"/>
        </w:rPr>
        <w:t xml:space="preserve"> </w:t>
      </w:r>
      <w:r w:rsidR="000A58ED" w:rsidRPr="000A58ED">
        <w:rPr>
          <w:rFonts w:ascii="Acumin Pro" w:hAnsi="Acumin Pro"/>
          <w:lang w:val="en-US"/>
        </w:rPr>
        <w:t>April</w:t>
      </w:r>
      <w:r w:rsidRPr="000A58ED">
        <w:rPr>
          <w:rFonts w:ascii="Acumin Pro" w:hAnsi="Acumin Pro"/>
          <w:lang w:val="en-US"/>
        </w:rPr>
        <w:t xml:space="preserve"> 202</w:t>
      </w:r>
      <w:r w:rsidR="000A58ED" w:rsidRPr="000A58ED">
        <w:rPr>
          <w:rFonts w:ascii="Acumin Pro" w:hAnsi="Acumin Pro"/>
          <w:lang w:val="en-US"/>
        </w:rPr>
        <w:t>5</w:t>
      </w:r>
      <w:r w:rsidRPr="000A58ED">
        <w:rPr>
          <w:rFonts w:ascii="Acumin Pro" w:hAnsi="Acumin Pro"/>
          <w:lang w:val="en-US"/>
        </w:rPr>
        <w:t xml:space="preserve">. </w:t>
      </w:r>
    </w:p>
    <w:p w14:paraId="6F99AD91" w14:textId="77777777" w:rsidR="00AE3C14" w:rsidRPr="000A58ED" w:rsidRDefault="00AE3C14" w:rsidP="00AE3C14">
      <w:pPr>
        <w:pStyle w:val="Akapitzlist"/>
        <w:rPr>
          <w:rFonts w:ascii="Acumin Pro" w:hAnsi="Acumin Pro"/>
          <w:lang w:val="en-US"/>
        </w:rPr>
      </w:pPr>
    </w:p>
    <w:p w14:paraId="4625EC59"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5.</w:t>
      </w:r>
      <w:r w:rsidRPr="000A58ED">
        <w:rPr>
          <w:rFonts w:ascii="Acumin Pro" w:hAnsi="Acumin Pro"/>
          <w:lang w:val="en-US"/>
        </w:rPr>
        <w:t xml:space="preserve"> </w:t>
      </w:r>
      <w:proofErr w:type="gramStart"/>
      <w:r w:rsidRPr="000A58ED">
        <w:rPr>
          <w:rFonts w:ascii="Acumin Pro" w:hAnsi="Acumin Pro"/>
          <w:lang w:val="en-US"/>
        </w:rPr>
        <w:t>Time-frame</w:t>
      </w:r>
      <w:proofErr w:type="gramEnd"/>
      <w:r w:rsidRPr="000A58ED">
        <w:rPr>
          <w:rFonts w:ascii="Acumin Pro" w:hAnsi="Acumin Pro"/>
          <w:lang w:val="en-US"/>
        </w:rPr>
        <w:t xml:space="preserve"> and conditions of the residency: </w:t>
      </w:r>
    </w:p>
    <w:p w14:paraId="7C32373E" w14:textId="77777777" w:rsidR="00AE3C14" w:rsidRPr="000A58ED" w:rsidRDefault="00AE3C14" w:rsidP="00AE3C14">
      <w:pPr>
        <w:pStyle w:val="Akapitzlist"/>
        <w:rPr>
          <w:rFonts w:ascii="Acumin Pro" w:hAnsi="Acumin Pro"/>
          <w:lang w:val="en-US"/>
        </w:rPr>
      </w:pPr>
    </w:p>
    <w:p w14:paraId="5DF59CF5" w14:textId="77777777" w:rsidR="00AE3C14" w:rsidRPr="000A58ED" w:rsidRDefault="00AE3C14" w:rsidP="00AE3C14">
      <w:pPr>
        <w:pStyle w:val="Akapitzlist"/>
        <w:rPr>
          <w:rFonts w:ascii="Acumin Pro" w:hAnsi="Acumin Pro"/>
          <w:lang w:val="en-US"/>
        </w:rPr>
      </w:pPr>
      <w:r w:rsidRPr="000A58ED">
        <w:rPr>
          <w:rFonts w:ascii="Acumin Pro" w:hAnsi="Acumin Pro"/>
          <w:lang w:val="en-US"/>
        </w:rPr>
        <w:t xml:space="preserve">a. The residency period will start running after the signing of the </w:t>
      </w:r>
      <w:proofErr w:type="gramStart"/>
      <w:r w:rsidRPr="000A58ED">
        <w:rPr>
          <w:rFonts w:ascii="Acumin Pro" w:hAnsi="Acumin Pro"/>
          <w:lang w:val="en-US"/>
        </w:rPr>
        <w:t>contract;</w:t>
      </w:r>
      <w:proofErr w:type="gramEnd"/>
      <w:r w:rsidRPr="000A58ED">
        <w:rPr>
          <w:rFonts w:ascii="Acumin Pro" w:hAnsi="Acumin Pro"/>
          <w:lang w:val="en-US"/>
        </w:rPr>
        <w:t xml:space="preserve"> </w:t>
      </w:r>
    </w:p>
    <w:p w14:paraId="5749C85A" w14:textId="0B2E631A" w:rsidR="00AE3C14" w:rsidRPr="000A58ED" w:rsidRDefault="00AE3C14" w:rsidP="00AE3C14">
      <w:pPr>
        <w:pStyle w:val="Akapitzlist"/>
        <w:rPr>
          <w:rFonts w:ascii="Acumin Pro" w:hAnsi="Acumin Pro"/>
          <w:lang w:val="en-US"/>
        </w:rPr>
      </w:pPr>
      <w:r w:rsidRPr="000A58ED">
        <w:rPr>
          <w:rFonts w:ascii="Acumin Pro" w:hAnsi="Acumin Pro"/>
          <w:lang w:val="en-US"/>
        </w:rPr>
        <w:lastRenderedPageBreak/>
        <w:t xml:space="preserve">b.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will last no longer than until </w:t>
      </w:r>
      <w:r w:rsidR="000A58ED" w:rsidRPr="000A58ED">
        <w:rPr>
          <w:rFonts w:ascii="Acumin Pro" w:hAnsi="Acumin Pro"/>
          <w:lang w:val="en-US"/>
        </w:rPr>
        <w:t>30</w:t>
      </w:r>
      <w:r w:rsidRPr="000A58ED">
        <w:rPr>
          <w:rFonts w:ascii="Acumin Pro" w:hAnsi="Acumin Pro"/>
          <w:lang w:val="en-US"/>
        </w:rPr>
        <w:t xml:space="preserve"> </w:t>
      </w:r>
      <w:r w:rsidR="000A58ED" w:rsidRPr="000A58ED">
        <w:rPr>
          <w:rFonts w:ascii="Acumin Pro" w:hAnsi="Acumin Pro"/>
          <w:lang w:val="en-US"/>
        </w:rPr>
        <w:t>November</w:t>
      </w:r>
      <w:r w:rsidRPr="000A58ED">
        <w:rPr>
          <w:rFonts w:ascii="Acumin Pro" w:hAnsi="Acumin Pro"/>
          <w:lang w:val="en-US"/>
        </w:rPr>
        <w:t xml:space="preserve"> 202</w:t>
      </w:r>
      <w:r w:rsidR="000A58ED" w:rsidRPr="000A58ED">
        <w:rPr>
          <w:rFonts w:ascii="Acumin Pro" w:hAnsi="Acumin Pro"/>
          <w:lang w:val="en-US"/>
        </w:rPr>
        <w:t>5</w:t>
      </w:r>
      <w:r w:rsidRPr="000A58ED">
        <w:rPr>
          <w:rFonts w:ascii="Acumin Pro" w:hAnsi="Acumin Pro"/>
          <w:lang w:val="en-US"/>
        </w:rPr>
        <w:t xml:space="preserve">. </w:t>
      </w:r>
    </w:p>
    <w:p w14:paraId="57377552" w14:textId="77777777" w:rsidR="007C3642" w:rsidRPr="000A58ED" w:rsidRDefault="007C3642" w:rsidP="00AE3C14">
      <w:pPr>
        <w:pStyle w:val="Akapitzlist"/>
        <w:rPr>
          <w:rFonts w:ascii="Acumin Pro" w:hAnsi="Acumin Pro"/>
          <w:lang w:val="en-US"/>
        </w:rPr>
      </w:pPr>
    </w:p>
    <w:p w14:paraId="2644314B" w14:textId="77777777" w:rsidR="00AE3C14" w:rsidRPr="000A58ED" w:rsidRDefault="00AE3C14" w:rsidP="00AE3C14">
      <w:pPr>
        <w:pStyle w:val="Akapitzlist"/>
        <w:rPr>
          <w:rFonts w:ascii="Acumin Pro" w:hAnsi="Acumin Pro"/>
          <w:lang w:val="en-US"/>
        </w:rPr>
      </w:pPr>
    </w:p>
    <w:p w14:paraId="6EEBC5F1" w14:textId="5A7374D9" w:rsidR="00AE3C14" w:rsidRPr="000A58ED" w:rsidRDefault="00AE3C14" w:rsidP="00AE3C14">
      <w:pPr>
        <w:pStyle w:val="Akapitzlist"/>
        <w:numPr>
          <w:ilvl w:val="0"/>
          <w:numId w:val="1"/>
        </w:numPr>
        <w:rPr>
          <w:rFonts w:ascii="Acumin Pro" w:hAnsi="Acumin Pro"/>
          <w:b/>
          <w:bCs/>
          <w:lang w:val="en-US"/>
        </w:rPr>
      </w:pPr>
      <w:r w:rsidRPr="000A58ED">
        <w:rPr>
          <w:rFonts w:ascii="Acumin Pro" w:hAnsi="Acumin Pro"/>
          <w:b/>
          <w:bCs/>
          <w:lang w:val="en-US"/>
        </w:rPr>
        <w:t xml:space="preserve">Complaints: </w:t>
      </w:r>
    </w:p>
    <w:p w14:paraId="6F84F337" w14:textId="77777777" w:rsidR="00AE3C14" w:rsidRPr="000A58ED" w:rsidRDefault="00AE3C14" w:rsidP="00AE3C14">
      <w:pPr>
        <w:pStyle w:val="Akapitzlist"/>
        <w:rPr>
          <w:rFonts w:ascii="Acumin Pro" w:hAnsi="Acumin Pro"/>
          <w:lang w:val="en-US"/>
        </w:rPr>
      </w:pPr>
    </w:p>
    <w:p w14:paraId="04F9857C"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Any complaints related to this open call can be filed during the open call and within 3 days after the open call ends. </w:t>
      </w:r>
    </w:p>
    <w:p w14:paraId="76EEDCD4" w14:textId="77777777" w:rsidR="00AE3C14" w:rsidRPr="000A58ED" w:rsidRDefault="00AE3C14" w:rsidP="00AE3C14">
      <w:pPr>
        <w:pStyle w:val="Akapitzlist"/>
        <w:rPr>
          <w:rFonts w:ascii="Acumin Pro" w:hAnsi="Acumin Pro"/>
          <w:lang w:val="en-US"/>
        </w:rPr>
      </w:pPr>
    </w:p>
    <w:p w14:paraId="7B7C9AE2"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Complaints can be filed by e-mail to the following e-mail address: biuro@wok.art.pl or by registered letter to the WOK to the address: </w:t>
      </w:r>
      <w:proofErr w:type="spellStart"/>
      <w:r w:rsidRPr="000A58ED">
        <w:rPr>
          <w:rFonts w:ascii="Acumin Pro" w:hAnsi="Acumin Pro"/>
          <w:lang w:val="en-US"/>
        </w:rPr>
        <w:t>ul</w:t>
      </w:r>
      <w:proofErr w:type="spellEnd"/>
      <w:r w:rsidRPr="000A58ED">
        <w:rPr>
          <w:rFonts w:ascii="Acumin Pro" w:hAnsi="Acumin Pro"/>
          <w:lang w:val="en-US"/>
        </w:rPr>
        <w:t xml:space="preserve">. </w:t>
      </w:r>
      <w:proofErr w:type="spellStart"/>
      <w:r w:rsidRPr="000A58ED">
        <w:rPr>
          <w:rFonts w:ascii="Acumin Pro" w:hAnsi="Acumin Pro"/>
          <w:lang w:val="en-US"/>
        </w:rPr>
        <w:t>Mokotowska</w:t>
      </w:r>
      <w:proofErr w:type="spellEnd"/>
      <w:r w:rsidRPr="000A58ED">
        <w:rPr>
          <w:rFonts w:ascii="Acumin Pro" w:hAnsi="Acumin Pro"/>
          <w:lang w:val="en-US"/>
        </w:rPr>
        <w:t xml:space="preserve"> 29a, 00-560 Warsaw. </w:t>
      </w:r>
    </w:p>
    <w:p w14:paraId="483B366D" w14:textId="77777777" w:rsidR="00AE3C14" w:rsidRPr="000A58ED" w:rsidRDefault="00AE3C14" w:rsidP="00AE3C14">
      <w:pPr>
        <w:pStyle w:val="Akapitzlist"/>
        <w:rPr>
          <w:rFonts w:ascii="Acumin Pro" w:hAnsi="Acumin Pro"/>
          <w:lang w:val="en-US"/>
        </w:rPr>
      </w:pPr>
    </w:p>
    <w:p w14:paraId="00779A17" w14:textId="77777777" w:rsidR="00AE3C14" w:rsidRPr="000A58ED" w:rsidRDefault="00AE3C14" w:rsidP="00AE3C14">
      <w:pPr>
        <w:pStyle w:val="Akapitzlist"/>
        <w:rPr>
          <w:rFonts w:ascii="Acumin Pro" w:hAnsi="Acumin Pro"/>
          <w:lang w:val="en-US"/>
        </w:rPr>
      </w:pPr>
      <w:r w:rsidRPr="000A58ED">
        <w:rPr>
          <w:rFonts w:ascii="Acumin Pro" w:hAnsi="Acumin Pro"/>
          <w:b/>
          <w:bCs/>
          <w:lang w:val="en-US"/>
        </w:rPr>
        <w:t>3.</w:t>
      </w:r>
      <w:r w:rsidRPr="000A58ED">
        <w:rPr>
          <w:rFonts w:ascii="Acumin Pro" w:hAnsi="Acumin Pro"/>
          <w:lang w:val="en-US"/>
        </w:rPr>
        <w:t xml:space="preserve"> Complaints should include the name and surname and contact details of the applicant. In the </w:t>
      </w:r>
      <w:proofErr w:type="gramStart"/>
      <w:r w:rsidRPr="000A58ED">
        <w:rPr>
          <w:rFonts w:ascii="Acumin Pro" w:hAnsi="Acumin Pro"/>
          <w:lang w:val="en-US"/>
        </w:rPr>
        <w:t>complaint</w:t>
      </w:r>
      <w:proofErr w:type="gramEnd"/>
      <w:r w:rsidRPr="000A58ED">
        <w:rPr>
          <w:rFonts w:ascii="Acumin Pro" w:hAnsi="Acumin Pro"/>
          <w:lang w:val="en-US"/>
        </w:rPr>
        <w:t xml:space="preserve"> please state the reasons for the complaint and a concise description of what happened. If the required information is missing from the complaint the WOK reserves the right to request that the person filing the complaint supplements the complaint without unnecessary delay. Failure to supplement the complaint within 3 days of receipt of the request entitles the WOK not to process such an incomplete complaint. </w:t>
      </w:r>
    </w:p>
    <w:p w14:paraId="63AF743E" w14:textId="77777777" w:rsidR="00AE3C14" w:rsidRPr="000A58ED" w:rsidRDefault="00AE3C14" w:rsidP="00AE3C14">
      <w:pPr>
        <w:pStyle w:val="Akapitzlist"/>
        <w:rPr>
          <w:rFonts w:ascii="Acumin Pro" w:hAnsi="Acumin Pro"/>
          <w:lang w:val="en-US"/>
        </w:rPr>
      </w:pPr>
    </w:p>
    <w:p w14:paraId="2F3D154A" w14:textId="77777777" w:rsidR="00DF1309" w:rsidRPr="000A58ED" w:rsidRDefault="00AE3C14" w:rsidP="00AE3C14">
      <w:pPr>
        <w:pStyle w:val="Akapitzlist"/>
        <w:rPr>
          <w:rFonts w:ascii="Acumin Pro" w:hAnsi="Acumin Pro"/>
          <w:lang w:val="en-US"/>
        </w:rPr>
      </w:pPr>
      <w:r w:rsidRPr="000A58ED">
        <w:rPr>
          <w:rFonts w:ascii="Acumin Pro" w:hAnsi="Acumin Pro"/>
          <w:b/>
          <w:bCs/>
          <w:lang w:val="en-US"/>
        </w:rPr>
        <w:t>4.</w:t>
      </w:r>
      <w:r w:rsidRPr="000A58ED">
        <w:rPr>
          <w:rFonts w:ascii="Acumin Pro" w:hAnsi="Acumin Pro"/>
          <w:lang w:val="en-US"/>
        </w:rPr>
        <w:t xml:space="preserve"> Complaints will be processed within 14 days from the date of their receipt by the WOK. The person filing the complaint will be notified of the WOK’s decision via the same medium as was used to file the complaint (by e-mail or registered letter). </w:t>
      </w:r>
    </w:p>
    <w:p w14:paraId="5B1C55F0" w14:textId="77777777" w:rsidR="00DF1309" w:rsidRPr="000A58ED" w:rsidRDefault="00DF1309" w:rsidP="00AE3C14">
      <w:pPr>
        <w:pStyle w:val="Akapitzlist"/>
        <w:rPr>
          <w:rFonts w:ascii="Acumin Pro" w:hAnsi="Acumin Pro"/>
          <w:lang w:val="en-US"/>
        </w:rPr>
      </w:pPr>
    </w:p>
    <w:p w14:paraId="1BFA4F42" w14:textId="77777777" w:rsidR="00DF1309" w:rsidRPr="000A58ED" w:rsidRDefault="00DF1309" w:rsidP="00AE3C14">
      <w:pPr>
        <w:pStyle w:val="Akapitzlist"/>
        <w:rPr>
          <w:rFonts w:ascii="Acumin Pro" w:hAnsi="Acumin Pro"/>
          <w:lang w:val="en-US"/>
        </w:rPr>
      </w:pPr>
    </w:p>
    <w:p w14:paraId="0CFF1555" w14:textId="77777777" w:rsidR="00DF1309" w:rsidRPr="000A58ED" w:rsidRDefault="00AE3C14" w:rsidP="00DF1309">
      <w:pPr>
        <w:pStyle w:val="Akapitzlist"/>
        <w:numPr>
          <w:ilvl w:val="0"/>
          <w:numId w:val="1"/>
        </w:numPr>
        <w:rPr>
          <w:rFonts w:ascii="Acumin Pro" w:hAnsi="Acumin Pro"/>
          <w:b/>
          <w:bCs/>
          <w:lang w:val="en-US"/>
        </w:rPr>
      </w:pPr>
      <w:r w:rsidRPr="000A58ED">
        <w:rPr>
          <w:rFonts w:ascii="Acumin Pro" w:hAnsi="Acumin Pro"/>
          <w:b/>
          <w:bCs/>
          <w:lang w:val="en-US"/>
        </w:rPr>
        <w:t xml:space="preserve">Final provisions: </w:t>
      </w:r>
    </w:p>
    <w:p w14:paraId="6D2AD16F" w14:textId="77777777" w:rsidR="00DF1309" w:rsidRPr="000A58ED" w:rsidRDefault="00DF1309" w:rsidP="00DF1309">
      <w:pPr>
        <w:pStyle w:val="Akapitzlist"/>
        <w:rPr>
          <w:rFonts w:ascii="Acumin Pro" w:hAnsi="Acumin Pro"/>
          <w:lang w:val="en-US"/>
        </w:rPr>
      </w:pPr>
    </w:p>
    <w:p w14:paraId="19B72401" w14:textId="77777777" w:rsidR="00DF1309" w:rsidRPr="000A58ED" w:rsidRDefault="00AE3C14" w:rsidP="00DF1309">
      <w:pPr>
        <w:pStyle w:val="Akapitzlist"/>
        <w:rPr>
          <w:rFonts w:ascii="Acumin Pro" w:hAnsi="Acumin Pro"/>
          <w:lang w:val="en-US"/>
        </w:rPr>
      </w:pPr>
      <w:r w:rsidRPr="000A58ED">
        <w:rPr>
          <w:rFonts w:ascii="Acumin Pro" w:hAnsi="Acumin Pro"/>
          <w:b/>
          <w:bCs/>
          <w:lang w:val="en-US"/>
        </w:rPr>
        <w:t>1.</w:t>
      </w:r>
      <w:r w:rsidRPr="000A58ED">
        <w:rPr>
          <w:rFonts w:ascii="Acumin Pro" w:hAnsi="Acumin Pro"/>
          <w:lang w:val="en-US"/>
        </w:rPr>
        <w:t xml:space="preserve"> The principles of processing the personal data of the open call applicants are provided in the information clause enclosed as Appendix no. 2 to these T&amp;C. By submitting the application form the applicant confirms to have read the information clause which constitutes an integral part of these T&amp;C. </w:t>
      </w:r>
    </w:p>
    <w:p w14:paraId="1ADA325B" w14:textId="77777777" w:rsidR="00DF1309" w:rsidRPr="000A58ED" w:rsidRDefault="00DF1309" w:rsidP="00DF1309">
      <w:pPr>
        <w:pStyle w:val="Akapitzlist"/>
        <w:rPr>
          <w:rFonts w:ascii="Acumin Pro" w:hAnsi="Acumin Pro"/>
          <w:lang w:val="en-US"/>
        </w:rPr>
      </w:pPr>
    </w:p>
    <w:p w14:paraId="58AEA28D" w14:textId="77777777" w:rsidR="00DF1309" w:rsidRPr="000A58ED" w:rsidRDefault="00AE3C14" w:rsidP="00DF1309">
      <w:pPr>
        <w:pStyle w:val="Akapitzlist"/>
        <w:rPr>
          <w:rFonts w:ascii="Acumin Pro" w:hAnsi="Acumin Pro"/>
          <w:lang w:val="en-US"/>
        </w:rPr>
      </w:pPr>
      <w:r w:rsidRPr="000A58ED">
        <w:rPr>
          <w:rFonts w:ascii="Acumin Pro" w:hAnsi="Acumin Pro"/>
          <w:b/>
          <w:bCs/>
          <w:lang w:val="en-US"/>
        </w:rPr>
        <w:t>2.</w:t>
      </w:r>
      <w:r w:rsidRPr="000A58ED">
        <w:rPr>
          <w:rFonts w:ascii="Acumin Pro" w:hAnsi="Acumin Pro"/>
          <w:lang w:val="en-US"/>
        </w:rPr>
        <w:t xml:space="preserve"> The WOK reserves the right to amend these T&amp;C if </w:t>
      </w:r>
      <w:proofErr w:type="gramStart"/>
      <w:r w:rsidRPr="000A58ED">
        <w:rPr>
          <w:rFonts w:ascii="Acumin Pro" w:hAnsi="Acumin Pro"/>
          <w:lang w:val="en-US"/>
        </w:rPr>
        <w:t>so</w:t>
      </w:r>
      <w:proofErr w:type="gramEnd"/>
      <w:r w:rsidRPr="000A58ED">
        <w:rPr>
          <w:rFonts w:ascii="Acumin Pro" w:hAnsi="Acumin Pro"/>
          <w:lang w:val="en-US"/>
        </w:rPr>
        <w:t xml:space="preserve"> required for valid reasons. </w:t>
      </w:r>
    </w:p>
    <w:p w14:paraId="6E3B3A2A" w14:textId="77777777" w:rsidR="00DF1309" w:rsidRPr="000A58ED" w:rsidRDefault="00DF1309" w:rsidP="00DF1309">
      <w:pPr>
        <w:pStyle w:val="Akapitzlist"/>
        <w:rPr>
          <w:rFonts w:ascii="Acumin Pro" w:hAnsi="Acumin Pro"/>
          <w:lang w:val="en-US"/>
        </w:rPr>
      </w:pPr>
    </w:p>
    <w:p w14:paraId="570BD247" w14:textId="77777777" w:rsidR="00DF1309" w:rsidRPr="000A58ED" w:rsidRDefault="00AE3C14" w:rsidP="00DF1309">
      <w:pPr>
        <w:pStyle w:val="Akapitzlist"/>
        <w:rPr>
          <w:rFonts w:ascii="Acumin Pro" w:hAnsi="Acumin Pro"/>
          <w:lang w:val="en-US"/>
        </w:rPr>
      </w:pPr>
      <w:r w:rsidRPr="000A58ED">
        <w:rPr>
          <w:rFonts w:ascii="Acumin Pro" w:hAnsi="Acumin Pro"/>
          <w:b/>
          <w:bCs/>
          <w:lang w:val="en-US"/>
        </w:rPr>
        <w:t>3.</w:t>
      </w:r>
      <w:r w:rsidRPr="000A58ED">
        <w:rPr>
          <w:rFonts w:ascii="Acumin Pro" w:hAnsi="Acumin Pro"/>
          <w:lang w:val="en-US"/>
        </w:rPr>
        <w:t xml:space="preserve"> The WOK reserves the right to change the dates indicated in the open call timeline (Section 6 of the T&amp;C), as well as to cancel this open call for </w:t>
      </w:r>
      <w:proofErr w:type="spellStart"/>
      <w:r w:rsidRPr="000A58ED">
        <w:rPr>
          <w:rFonts w:ascii="Acumin Pro" w:hAnsi="Acumin Pro"/>
          <w:lang w:val="en-US"/>
        </w:rPr>
        <w:t>organisational</w:t>
      </w:r>
      <w:proofErr w:type="spellEnd"/>
      <w:r w:rsidRPr="000A58ED">
        <w:rPr>
          <w:rFonts w:ascii="Acumin Pro" w:hAnsi="Acumin Pro"/>
          <w:lang w:val="en-US"/>
        </w:rPr>
        <w:t xml:space="preserve"> reasons. </w:t>
      </w:r>
    </w:p>
    <w:p w14:paraId="2E906EE8" w14:textId="77777777" w:rsidR="00DF1309" w:rsidRPr="000A58ED" w:rsidRDefault="00DF1309" w:rsidP="00DF1309">
      <w:pPr>
        <w:pStyle w:val="Akapitzlist"/>
        <w:rPr>
          <w:rFonts w:ascii="Acumin Pro" w:hAnsi="Acumin Pro"/>
          <w:lang w:val="en-US"/>
        </w:rPr>
      </w:pPr>
    </w:p>
    <w:p w14:paraId="4C3DDFA9" w14:textId="77777777" w:rsidR="00DF1309" w:rsidRPr="000A58ED" w:rsidRDefault="00AE3C14" w:rsidP="00DF1309">
      <w:pPr>
        <w:pStyle w:val="Akapitzlist"/>
        <w:rPr>
          <w:rFonts w:ascii="Acumin Pro" w:hAnsi="Acumin Pro"/>
          <w:lang w:val="en-US"/>
        </w:rPr>
      </w:pPr>
      <w:r w:rsidRPr="000A58ED">
        <w:rPr>
          <w:rFonts w:ascii="Acumin Pro" w:hAnsi="Acumin Pro"/>
          <w:b/>
          <w:bCs/>
          <w:lang w:val="en-US"/>
        </w:rPr>
        <w:t>4.</w:t>
      </w:r>
      <w:r w:rsidRPr="000A58ED">
        <w:rPr>
          <w:rFonts w:ascii="Acumin Pro" w:hAnsi="Acumin Pro"/>
          <w:lang w:val="en-US"/>
        </w:rPr>
        <w:t xml:space="preserve"> The WOK has the final say as regards the interpretation of the T&amp;C and issues related to the open call that are not governed by these T&amp;C. </w:t>
      </w:r>
    </w:p>
    <w:p w14:paraId="10B91E5D" w14:textId="77777777" w:rsidR="00DF1309" w:rsidRPr="000A58ED" w:rsidRDefault="00DF1309" w:rsidP="00DF1309">
      <w:pPr>
        <w:pStyle w:val="Akapitzlist"/>
        <w:rPr>
          <w:rFonts w:ascii="Acumin Pro" w:hAnsi="Acumin Pro"/>
          <w:lang w:val="en-US"/>
        </w:rPr>
      </w:pPr>
    </w:p>
    <w:p w14:paraId="1949006D" w14:textId="77777777" w:rsidR="00DF1309" w:rsidRPr="000A58ED" w:rsidRDefault="00AE3C14" w:rsidP="00DF1309">
      <w:pPr>
        <w:pStyle w:val="Akapitzlist"/>
        <w:rPr>
          <w:rFonts w:ascii="Acumin Pro" w:hAnsi="Acumin Pro"/>
          <w:lang w:val="en-US"/>
        </w:rPr>
      </w:pPr>
      <w:r w:rsidRPr="000A58ED">
        <w:rPr>
          <w:rFonts w:ascii="Acumin Pro" w:hAnsi="Acumin Pro"/>
          <w:b/>
          <w:bCs/>
          <w:lang w:val="en-US"/>
        </w:rPr>
        <w:t>5.</w:t>
      </w:r>
      <w:r w:rsidRPr="000A58ED">
        <w:rPr>
          <w:rFonts w:ascii="Acumin Pro" w:hAnsi="Acumin Pro"/>
          <w:lang w:val="en-US"/>
        </w:rPr>
        <w:t xml:space="preserve"> The following constitute an integral part of the T&amp;C: </w:t>
      </w:r>
    </w:p>
    <w:p w14:paraId="02CA3503" w14:textId="77777777" w:rsidR="00DF1309" w:rsidRPr="000A58ED" w:rsidRDefault="00DF1309" w:rsidP="00DF1309">
      <w:pPr>
        <w:pStyle w:val="Akapitzlist"/>
        <w:rPr>
          <w:rFonts w:ascii="Acumin Pro" w:hAnsi="Acumin Pro"/>
          <w:lang w:val="en-US"/>
        </w:rPr>
      </w:pPr>
    </w:p>
    <w:p w14:paraId="64921875" w14:textId="77777777" w:rsidR="00DF1309" w:rsidRPr="000A58ED" w:rsidRDefault="00AE3C14" w:rsidP="00DF1309">
      <w:pPr>
        <w:pStyle w:val="Akapitzlist"/>
        <w:rPr>
          <w:rFonts w:ascii="Acumin Pro" w:hAnsi="Acumin Pro"/>
          <w:lang w:val="en-US"/>
        </w:rPr>
      </w:pPr>
      <w:r w:rsidRPr="000A58ED">
        <w:rPr>
          <w:rFonts w:ascii="Acumin Pro" w:hAnsi="Acumin Pro"/>
          <w:lang w:val="en-US"/>
        </w:rPr>
        <w:t xml:space="preserve">a. Appendix no. 1 – Application </w:t>
      </w:r>
      <w:proofErr w:type="gramStart"/>
      <w:r w:rsidRPr="000A58ED">
        <w:rPr>
          <w:rFonts w:ascii="Acumin Pro" w:hAnsi="Acumin Pro"/>
          <w:lang w:val="en-US"/>
        </w:rPr>
        <w:t>form;</w:t>
      </w:r>
      <w:proofErr w:type="gramEnd"/>
      <w:r w:rsidRPr="000A58ED">
        <w:rPr>
          <w:rFonts w:ascii="Acumin Pro" w:hAnsi="Acumin Pro"/>
          <w:lang w:val="en-US"/>
        </w:rPr>
        <w:t xml:space="preserve"> </w:t>
      </w:r>
    </w:p>
    <w:p w14:paraId="329DCDD2" w14:textId="77777777" w:rsidR="00DF1309" w:rsidRPr="000A58ED" w:rsidRDefault="00DF1309" w:rsidP="00DF1309">
      <w:pPr>
        <w:pStyle w:val="Akapitzlist"/>
        <w:rPr>
          <w:rFonts w:ascii="Acumin Pro" w:hAnsi="Acumin Pro"/>
          <w:lang w:val="en-US"/>
        </w:rPr>
      </w:pPr>
    </w:p>
    <w:p w14:paraId="40799872" w14:textId="77777777" w:rsidR="00DF1309" w:rsidRPr="000A58ED" w:rsidRDefault="00AE3C14" w:rsidP="00DF1309">
      <w:pPr>
        <w:pStyle w:val="Akapitzlist"/>
        <w:rPr>
          <w:rFonts w:ascii="Acumin Pro" w:hAnsi="Acumin Pro"/>
          <w:lang w:val="en-US"/>
        </w:rPr>
      </w:pPr>
      <w:r w:rsidRPr="000A58ED">
        <w:rPr>
          <w:rFonts w:ascii="Acumin Pro" w:hAnsi="Acumin Pro"/>
          <w:lang w:val="en-US"/>
        </w:rPr>
        <w:t xml:space="preserve">b. Appendix no. 2 – Information clause on processing of personal data. </w:t>
      </w:r>
    </w:p>
    <w:p w14:paraId="30469B23" w14:textId="77777777" w:rsidR="00DF1309" w:rsidRPr="000A58ED" w:rsidRDefault="00DF1309" w:rsidP="00DF1309">
      <w:pPr>
        <w:pStyle w:val="Akapitzlist"/>
        <w:rPr>
          <w:rFonts w:ascii="Acumin Pro" w:hAnsi="Acumin Pro"/>
          <w:lang w:val="en-US"/>
        </w:rPr>
      </w:pPr>
    </w:p>
    <w:p w14:paraId="48F6345E" w14:textId="44725FAE" w:rsidR="00DF1309" w:rsidRPr="000A58ED" w:rsidRDefault="006F3046" w:rsidP="00DF1309">
      <w:pPr>
        <w:pStyle w:val="Akapitzlist"/>
        <w:rPr>
          <w:rFonts w:ascii="Acumin Pro" w:hAnsi="Acumin Pro"/>
          <w:lang w:val="en-US"/>
        </w:rPr>
      </w:pPr>
      <w:r w:rsidRPr="000A58ED">
        <w:rPr>
          <w:rFonts w:ascii="Acumin Pro" w:hAnsi="Acumin Pro"/>
          <w:b/>
          <w:bCs/>
          <w:lang w:val="en-US"/>
        </w:rPr>
        <w:t>6</w:t>
      </w:r>
      <w:r w:rsidR="00AE3C14" w:rsidRPr="000A58ED">
        <w:rPr>
          <w:rFonts w:ascii="Acumin Pro" w:hAnsi="Acumin Pro"/>
          <w:b/>
          <w:bCs/>
          <w:lang w:val="en-US"/>
        </w:rPr>
        <w:t>.</w:t>
      </w:r>
      <w:r w:rsidR="00AE3C14" w:rsidRPr="000A58ED">
        <w:rPr>
          <w:rFonts w:ascii="Acumin Pro" w:hAnsi="Acumin Pro"/>
          <w:lang w:val="en-US"/>
        </w:rPr>
        <w:t xml:space="preserve"> All questions regarding the open call should be sent to the following email address: </w:t>
      </w:r>
      <w:r w:rsidR="000A58ED" w:rsidRPr="000A58ED">
        <w:rPr>
          <w:rFonts w:ascii="Acumin Pro" w:hAnsi="Acumin Pro"/>
          <w:lang w:val="en-US"/>
        </w:rPr>
        <w:t>rezydencje</w:t>
      </w:r>
      <w:r w:rsidR="00AE3C14" w:rsidRPr="000A58ED">
        <w:rPr>
          <w:rFonts w:ascii="Acumin Pro" w:hAnsi="Acumin Pro"/>
          <w:lang w:val="en-US"/>
        </w:rPr>
        <w:t xml:space="preserve">@wok.art.pl or </w:t>
      </w:r>
      <w:hyperlink r:id="rId5" w:history="1">
        <w:r w:rsidR="00DF1309" w:rsidRPr="000A58ED">
          <w:rPr>
            <w:rStyle w:val="Hipercze"/>
            <w:rFonts w:ascii="Acumin Pro" w:hAnsi="Acumin Pro"/>
            <w:lang w:val="en-US"/>
          </w:rPr>
          <w:t>biuro@wok.art.pl</w:t>
        </w:r>
      </w:hyperlink>
      <w:r w:rsidR="00AE3C14" w:rsidRPr="000A58ED">
        <w:rPr>
          <w:rFonts w:ascii="Acumin Pro" w:hAnsi="Acumin Pro"/>
          <w:lang w:val="en-US"/>
        </w:rPr>
        <w:t xml:space="preserve">. </w:t>
      </w:r>
    </w:p>
    <w:p w14:paraId="4C83D24F" w14:textId="77777777" w:rsidR="00DF1309" w:rsidRPr="000A58ED" w:rsidRDefault="00DF1309" w:rsidP="00DF1309">
      <w:pPr>
        <w:pStyle w:val="Akapitzlist"/>
        <w:rPr>
          <w:rFonts w:ascii="Acumin Pro" w:hAnsi="Acumin Pro"/>
          <w:lang w:val="en-US"/>
        </w:rPr>
      </w:pPr>
    </w:p>
    <w:p w14:paraId="08A25E97" w14:textId="77777777" w:rsidR="00DF1309" w:rsidRPr="000A58ED" w:rsidRDefault="00DF1309" w:rsidP="00DF1309">
      <w:pPr>
        <w:pStyle w:val="Akapitzlist"/>
        <w:rPr>
          <w:rFonts w:ascii="Acumin Pro" w:hAnsi="Acumin Pro"/>
          <w:lang w:val="en-US"/>
        </w:rPr>
      </w:pPr>
    </w:p>
    <w:p w14:paraId="5265BBF4" w14:textId="77777777" w:rsidR="00DF1309" w:rsidRPr="000A58ED" w:rsidRDefault="00DF1309" w:rsidP="00DF1309">
      <w:pPr>
        <w:pStyle w:val="Akapitzlist"/>
        <w:rPr>
          <w:rFonts w:ascii="Acumin Pro" w:hAnsi="Acumin Pro"/>
          <w:lang w:val="en-US"/>
        </w:rPr>
      </w:pPr>
    </w:p>
    <w:p w14:paraId="25390449" w14:textId="77777777" w:rsidR="00DF1309" w:rsidRPr="000A58ED" w:rsidRDefault="00DF1309" w:rsidP="00DF1309">
      <w:pPr>
        <w:pStyle w:val="Akapitzlist"/>
        <w:rPr>
          <w:rFonts w:ascii="Acumin Pro" w:hAnsi="Acumin Pro"/>
          <w:lang w:val="en-US"/>
        </w:rPr>
      </w:pPr>
    </w:p>
    <w:p w14:paraId="47596DC4" w14:textId="77777777" w:rsidR="00DF1309" w:rsidRPr="000A58ED" w:rsidRDefault="00DF1309" w:rsidP="00DF1309">
      <w:pPr>
        <w:pStyle w:val="Akapitzlist"/>
        <w:rPr>
          <w:rFonts w:ascii="Acumin Pro" w:hAnsi="Acumin Pro"/>
          <w:lang w:val="en-US"/>
        </w:rPr>
      </w:pPr>
    </w:p>
    <w:p w14:paraId="7CCD719E" w14:textId="17663705" w:rsidR="00DF1309" w:rsidRPr="000A58ED" w:rsidRDefault="00AE3C14" w:rsidP="00DF1309">
      <w:pPr>
        <w:pStyle w:val="Akapitzlist"/>
        <w:rPr>
          <w:rFonts w:ascii="Acumin Pro" w:hAnsi="Acumin Pro"/>
          <w:i/>
          <w:iCs/>
          <w:lang w:val="en-US"/>
        </w:rPr>
      </w:pPr>
      <w:r w:rsidRPr="000A58ED">
        <w:rPr>
          <w:rFonts w:ascii="Acumin Pro" w:hAnsi="Acumin Pro"/>
          <w:i/>
          <w:iCs/>
          <w:lang w:val="en-US"/>
        </w:rPr>
        <w:t xml:space="preserve">Appendix no. 1 to the Residency </w:t>
      </w:r>
      <w:proofErr w:type="spellStart"/>
      <w:r w:rsidRPr="000A58ED">
        <w:rPr>
          <w:rFonts w:ascii="Acumin Pro" w:hAnsi="Acumin Pro"/>
          <w:i/>
          <w:iCs/>
          <w:lang w:val="en-US"/>
        </w:rPr>
        <w:t>Programme</w:t>
      </w:r>
      <w:proofErr w:type="spellEnd"/>
      <w:r w:rsidRPr="000A58ED">
        <w:rPr>
          <w:rFonts w:ascii="Acumin Pro" w:hAnsi="Acumin Pro"/>
          <w:i/>
          <w:iCs/>
          <w:lang w:val="en-US"/>
        </w:rPr>
        <w:t xml:space="preserve"> Open Call Terms and Conditions </w:t>
      </w:r>
    </w:p>
    <w:p w14:paraId="62D6AC91" w14:textId="77777777" w:rsidR="00DF1309" w:rsidRPr="000A58ED" w:rsidRDefault="00DF1309" w:rsidP="00DF1309">
      <w:pPr>
        <w:pStyle w:val="Akapitzlist"/>
        <w:rPr>
          <w:rFonts w:ascii="Acumin Pro" w:hAnsi="Acumin Pro"/>
          <w:lang w:val="en-US"/>
        </w:rPr>
      </w:pPr>
    </w:p>
    <w:p w14:paraId="098F6BD0" w14:textId="77777777" w:rsidR="00DF1309" w:rsidRPr="000A58ED" w:rsidRDefault="00DF1309" w:rsidP="00DF1309">
      <w:pPr>
        <w:pStyle w:val="Akapitzlist"/>
        <w:rPr>
          <w:rFonts w:ascii="Acumin Pro" w:hAnsi="Acumin Pro"/>
          <w:lang w:val="en-US"/>
        </w:rPr>
      </w:pPr>
    </w:p>
    <w:p w14:paraId="33A16F1A" w14:textId="6EE1AEF7" w:rsidR="00DF1309" w:rsidRPr="000A58ED" w:rsidRDefault="00AE3C14" w:rsidP="00DF1309">
      <w:pPr>
        <w:pStyle w:val="Akapitzlist"/>
        <w:jc w:val="center"/>
        <w:rPr>
          <w:rFonts w:ascii="Acumin Pro" w:hAnsi="Acumin Pro"/>
          <w:b/>
          <w:bCs/>
          <w:lang w:val="en-US"/>
        </w:rPr>
      </w:pPr>
      <w:r w:rsidRPr="000A58ED">
        <w:rPr>
          <w:rFonts w:ascii="Acumin Pro" w:hAnsi="Acumin Pro"/>
          <w:b/>
          <w:bCs/>
          <w:lang w:val="en-US"/>
        </w:rPr>
        <w:t>APPLICATION FORM</w:t>
      </w:r>
    </w:p>
    <w:p w14:paraId="74D01C7C" w14:textId="77777777" w:rsidR="00DF1309" w:rsidRPr="000A58ED" w:rsidRDefault="00DF1309" w:rsidP="00DF1309">
      <w:pPr>
        <w:pStyle w:val="Akapitzlist"/>
        <w:rPr>
          <w:rFonts w:ascii="Acumin Pro" w:hAnsi="Acumin Pro"/>
          <w:lang w:val="en-US"/>
        </w:rPr>
      </w:pPr>
    </w:p>
    <w:p w14:paraId="1E819F87" w14:textId="77777777" w:rsidR="00DF1309" w:rsidRPr="000A58ED" w:rsidRDefault="00DF1309" w:rsidP="00DF1309">
      <w:pPr>
        <w:pStyle w:val="Akapitzlist"/>
        <w:rPr>
          <w:rFonts w:ascii="Acumin Pro" w:hAnsi="Acumin Pro"/>
          <w:lang w:val="en-US"/>
        </w:rPr>
      </w:pPr>
    </w:p>
    <w:p w14:paraId="2431A359" w14:textId="1F545018" w:rsidR="00DF1309" w:rsidRPr="000A58ED" w:rsidRDefault="00AE3C14" w:rsidP="00DF1309">
      <w:pPr>
        <w:pStyle w:val="Akapitzlist"/>
        <w:numPr>
          <w:ilvl w:val="0"/>
          <w:numId w:val="2"/>
        </w:numPr>
        <w:rPr>
          <w:rFonts w:ascii="Acumin Pro" w:hAnsi="Acumin Pro"/>
          <w:b/>
          <w:bCs/>
          <w:lang w:val="en-US"/>
        </w:rPr>
      </w:pPr>
      <w:r w:rsidRPr="000A58ED">
        <w:rPr>
          <w:rFonts w:ascii="Acumin Pro" w:hAnsi="Acumin Pro"/>
          <w:b/>
          <w:bCs/>
          <w:lang w:val="en-US"/>
        </w:rPr>
        <w:t xml:space="preserve">Name and surname: </w:t>
      </w:r>
    </w:p>
    <w:p w14:paraId="145F4A44" w14:textId="77777777"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 </w:t>
      </w:r>
    </w:p>
    <w:p w14:paraId="09B7D3CC" w14:textId="77777777" w:rsidR="00DF1309" w:rsidRPr="000A58ED" w:rsidRDefault="00DF1309" w:rsidP="00DF1309">
      <w:pPr>
        <w:pStyle w:val="Akapitzlist"/>
        <w:ind w:left="1080"/>
        <w:rPr>
          <w:rFonts w:ascii="Acumin Pro" w:hAnsi="Acumin Pro"/>
          <w:lang w:val="en-US"/>
        </w:rPr>
      </w:pPr>
    </w:p>
    <w:p w14:paraId="2DFDE818" w14:textId="77777777" w:rsidR="00DF1309" w:rsidRPr="000A58ED" w:rsidRDefault="00AE3C14" w:rsidP="00DF1309">
      <w:pPr>
        <w:pStyle w:val="Akapitzlist"/>
        <w:numPr>
          <w:ilvl w:val="0"/>
          <w:numId w:val="2"/>
        </w:numPr>
        <w:rPr>
          <w:rFonts w:ascii="Acumin Pro" w:hAnsi="Acumin Pro"/>
          <w:b/>
          <w:bCs/>
          <w:lang w:val="en-US"/>
        </w:rPr>
      </w:pPr>
      <w:r w:rsidRPr="000A58ED">
        <w:rPr>
          <w:rFonts w:ascii="Acumin Pro" w:hAnsi="Acumin Pro"/>
          <w:b/>
          <w:bCs/>
          <w:lang w:val="en-US"/>
        </w:rPr>
        <w:t xml:space="preserve">Contact details: </w:t>
      </w:r>
    </w:p>
    <w:p w14:paraId="4486A092" w14:textId="77777777" w:rsidR="00DF1309" w:rsidRPr="000A58ED" w:rsidRDefault="00DF1309" w:rsidP="00DF1309">
      <w:pPr>
        <w:pStyle w:val="Akapitzlist"/>
        <w:ind w:left="1080"/>
        <w:rPr>
          <w:rFonts w:ascii="Acumin Pro" w:hAnsi="Acumin Pro"/>
          <w:lang w:val="en-US"/>
        </w:rPr>
      </w:pPr>
    </w:p>
    <w:p w14:paraId="05F07C90" w14:textId="75E74673"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a. E-mail address: …...................…………………… </w:t>
      </w:r>
    </w:p>
    <w:p w14:paraId="31EAE803" w14:textId="77777777" w:rsidR="00DF1309" w:rsidRPr="000A58ED" w:rsidRDefault="00DF1309" w:rsidP="00DF1309">
      <w:pPr>
        <w:pStyle w:val="Akapitzlist"/>
        <w:ind w:left="1080"/>
        <w:rPr>
          <w:rFonts w:ascii="Acumin Pro" w:hAnsi="Acumin Pro"/>
          <w:lang w:val="en-US"/>
        </w:rPr>
      </w:pPr>
    </w:p>
    <w:p w14:paraId="1E4D4869" w14:textId="77777777"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b. Phone number: ............................................ </w:t>
      </w:r>
    </w:p>
    <w:p w14:paraId="42BF0746" w14:textId="77777777" w:rsidR="00DF1309" w:rsidRPr="000A58ED" w:rsidRDefault="00DF1309" w:rsidP="00DF1309">
      <w:pPr>
        <w:pStyle w:val="Akapitzlist"/>
        <w:ind w:left="1080"/>
        <w:rPr>
          <w:rFonts w:ascii="Acumin Pro" w:hAnsi="Acumin Pro"/>
          <w:lang w:val="en-US"/>
        </w:rPr>
      </w:pPr>
    </w:p>
    <w:p w14:paraId="4CE0E88C" w14:textId="77777777" w:rsidR="00DF1309" w:rsidRPr="000A58ED" w:rsidRDefault="00AE3C14" w:rsidP="00DF1309">
      <w:pPr>
        <w:pStyle w:val="Akapitzlist"/>
        <w:numPr>
          <w:ilvl w:val="0"/>
          <w:numId w:val="2"/>
        </w:numPr>
        <w:rPr>
          <w:rFonts w:ascii="Acumin Pro" w:hAnsi="Acumin Pro"/>
          <w:lang w:val="en-US"/>
        </w:rPr>
      </w:pPr>
      <w:r w:rsidRPr="000A58ED">
        <w:rPr>
          <w:rFonts w:ascii="Acumin Pro" w:hAnsi="Acumin Pro"/>
          <w:b/>
          <w:bCs/>
          <w:lang w:val="en-US"/>
        </w:rPr>
        <w:t>Are you applying together with other persons</w:t>
      </w:r>
      <w:r w:rsidRPr="000A58ED">
        <w:rPr>
          <w:rFonts w:ascii="Acumin Pro" w:hAnsi="Acumin Pro"/>
          <w:lang w:val="en-US"/>
        </w:rPr>
        <w:t xml:space="preserve">? YES / NO </w:t>
      </w:r>
    </w:p>
    <w:p w14:paraId="7C6BA953" w14:textId="77777777" w:rsidR="00DF1309" w:rsidRPr="000A58ED" w:rsidRDefault="00DF1309" w:rsidP="00DF1309">
      <w:pPr>
        <w:pStyle w:val="Akapitzlist"/>
        <w:ind w:left="1080"/>
        <w:rPr>
          <w:rFonts w:ascii="Acumin Pro" w:hAnsi="Acumin Pro"/>
          <w:lang w:val="en-US"/>
        </w:rPr>
      </w:pPr>
    </w:p>
    <w:p w14:paraId="7C815E99" w14:textId="1107A6B2" w:rsidR="00DF1309" w:rsidRPr="000A58ED" w:rsidRDefault="00AE3C14" w:rsidP="00DF1309">
      <w:pPr>
        <w:pStyle w:val="Akapitzlist"/>
        <w:numPr>
          <w:ilvl w:val="0"/>
          <w:numId w:val="2"/>
        </w:numPr>
        <w:rPr>
          <w:rFonts w:ascii="Acumin Pro" w:hAnsi="Acumin Pro"/>
          <w:b/>
          <w:bCs/>
          <w:lang w:val="en-US"/>
        </w:rPr>
      </w:pPr>
      <w:r w:rsidRPr="000A58ED">
        <w:rPr>
          <w:rFonts w:ascii="Acumin Pro" w:hAnsi="Acumin Pro"/>
          <w:b/>
          <w:bCs/>
          <w:lang w:val="en-US"/>
        </w:rPr>
        <w:t xml:space="preserve">If YES, enter the details of the other persons (name and surname, e-mail address, phone number): </w:t>
      </w:r>
    </w:p>
    <w:p w14:paraId="0A16FFA2" w14:textId="77777777" w:rsidR="00DF1309" w:rsidRPr="000A58ED" w:rsidRDefault="00DF1309" w:rsidP="00DF1309">
      <w:pPr>
        <w:pStyle w:val="Akapitzlist"/>
        <w:rPr>
          <w:rFonts w:ascii="Acumin Pro" w:hAnsi="Acumin Pro"/>
          <w:lang w:val="en-US"/>
        </w:rPr>
      </w:pPr>
    </w:p>
    <w:p w14:paraId="61E919F4" w14:textId="77777777"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 </w:t>
      </w:r>
    </w:p>
    <w:p w14:paraId="73A0FCD0" w14:textId="77777777"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 </w:t>
      </w:r>
    </w:p>
    <w:p w14:paraId="2FE72D81" w14:textId="77777777"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 </w:t>
      </w:r>
    </w:p>
    <w:p w14:paraId="154BB0E4" w14:textId="77777777" w:rsidR="00DF1309" w:rsidRPr="000A58ED" w:rsidRDefault="00DF1309" w:rsidP="00DF1309">
      <w:pPr>
        <w:pStyle w:val="Akapitzlist"/>
        <w:ind w:left="1080"/>
        <w:rPr>
          <w:rFonts w:ascii="Acumin Pro" w:hAnsi="Acumin Pro"/>
          <w:lang w:val="en-US"/>
        </w:rPr>
      </w:pPr>
    </w:p>
    <w:p w14:paraId="67575893" w14:textId="34AD2EC1" w:rsidR="00DF1309" w:rsidRPr="000A58ED" w:rsidRDefault="000A58ED" w:rsidP="00DF1309">
      <w:pPr>
        <w:pStyle w:val="Akapitzlist"/>
        <w:numPr>
          <w:ilvl w:val="0"/>
          <w:numId w:val="2"/>
        </w:numPr>
        <w:rPr>
          <w:rFonts w:ascii="Acumin Pro" w:hAnsi="Acumin Pro"/>
          <w:b/>
          <w:bCs/>
          <w:lang w:val="en-US"/>
        </w:rPr>
      </w:pPr>
      <w:r w:rsidRPr="000A58ED">
        <w:rPr>
          <w:rFonts w:ascii="Acumin Pro" w:hAnsi="Acumin Pro"/>
          <w:b/>
          <w:bCs/>
          <w:lang w:val="en-US"/>
        </w:rPr>
        <w:t xml:space="preserve">Why are you applying to the </w:t>
      </w:r>
      <w:proofErr w:type="spellStart"/>
      <w:r w:rsidRPr="000A58ED">
        <w:rPr>
          <w:rFonts w:ascii="Acumin Pro" w:hAnsi="Acumin Pro"/>
          <w:b/>
          <w:bCs/>
          <w:lang w:val="en-US"/>
        </w:rPr>
        <w:t>programme</w:t>
      </w:r>
      <w:proofErr w:type="spellEnd"/>
      <w:r w:rsidRPr="000A58ED">
        <w:rPr>
          <w:rFonts w:ascii="Acumin Pro" w:hAnsi="Acumin Pro"/>
          <w:b/>
          <w:bCs/>
          <w:lang w:val="en-US"/>
        </w:rPr>
        <w:t xml:space="preserve"> and how do you understand the theme of this year's edition of the residency?</w:t>
      </w:r>
      <w:r w:rsidR="00AE3C14" w:rsidRPr="000A58ED">
        <w:rPr>
          <w:rFonts w:ascii="Acumin Pro" w:hAnsi="Acumin Pro"/>
          <w:b/>
          <w:bCs/>
          <w:lang w:val="en-US"/>
        </w:rPr>
        <w:t xml:space="preserve"> (max. 1800 characters incl. spaces)? </w:t>
      </w:r>
    </w:p>
    <w:p w14:paraId="6D745D05" w14:textId="77777777" w:rsidR="00DF1309" w:rsidRPr="000A58ED" w:rsidRDefault="00AE3C14" w:rsidP="00DF1309">
      <w:pPr>
        <w:pStyle w:val="Akapitzlist"/>
        <w:ind w:left="1080"/>
        <w:rPr>
          <w:rFonts w:ascii="Acumin Pro" w:hAnsi="Acumin Pro"/>
          <w:lang w:val="en-US"/>
        </w:rPr>
      </w:pPr>
      <w:r w:rsidRPr="000A58ED">
        <w:rPr>
          <w:rFonts w:ascii="Acumin Pro" w:hAnsi="Acumin Pro"/>
          <w:lang w:val="en-US"/>
        </w:rPr>
        <w:t xml:space="preserve">........................................................................ </w:t>
      </w:r>
    </w:p>
    <w:p w14:paraId="3125C985" w14:textId="77777777" w:rsidR="00DF1309" w:rsidRPr="000A58ED" w:rsidRDefault="00DF1309" w:rsidP="00DF1309">
      <w:pPr>
        <w:pStyle w:val="Akapitzlist"/>
        <w:ind w:left="1080"/>
        <w:rPr>
          <w:rFonts w:ascii="Acumin Pro" w:hAnsi="Acumin Pro"/>
          <w:lang w:val="en-US"/>
        </w:rPr>
      </w:pPr>
    </w:p>
    <w:p w14:paraId="43D2CAB3" w14:textId="77777777" w:rsidR="00DF1309" w:rsidRPr="000A58ED" w:rsidRDefault="00DF1309" w:rsidP="00DF1309">
      <w:pPr>
        <w:pStyle w:val="Akapitzlist"/>
        <w:ind w:left="1080"/>
        <w:rPr>
          <w:rFonts w:ascii="Acumin Pro" w:hAnsi="Acumin Pro"/>
          <w:lang w:val="en-US"/>
        </w:rPr>
      </w:pPr>
    </w:p>
    <w:p w14:paraId="316B6ADB" w14:textId="77777777" w:rsidR="00DF1309" w:rsidRPr="000A58ED" w:rsidRDefault="00AE3C14" w:rsidP="00DF1309">
      <w:pPr>
        <w:pStyle w:val="Akapitzlist"/>
        <w:numPr>
          <w:ilvl w:val="0"/>
          <w:numId w:val="2"/>
        </w:numPr>
        <w:rPr>
          <w:rFonts w:ascii="Acumin Pro" w:hAnsi="Acumin Pro"/>
          <w:b/>
          <w:bCs/>
          <w:lang w:val="en-US"/>
        </w:rPr>
      </w:pPr>
      <w:r w:rsidRPr="000A58ED">
        <w:rPr>
          <w:rFonts w:ascii="Acumin Pro" w:hAnsi="Acumin Pro"/>
          <w:b/>
          <w:bCs/>
          <w:lang w:val="en-US"/>
        </w:rPr>
        <w:t xml:space="preserve">Please describe what you intend to pursue during the residency </w:t>
      </w:r>
      <w:proofErr w:type="spellStart"/>
      <w:r w:rsidRPr="000A58ED">
        <w:rPr>
          <w:rFonts w:ascii="Acumin Pro" w:hAnsi="Acumin Pro"/>
          <w:b/>
          <w:bCs/>
          <w:lang w:val="en-US"/>
        </w:rPr>
        <w:t>programme</w:t>
      </w:r>
      <w:proofErr w:type="spellEnd"/>
      <w:r w:rsidRPr="000A58ED">
        <w:rPr>
          <w:rFonts w:ascii="Acumin Pro" w:hAnsi="Acumin Pro"/>
          <w:b/>
          <w:bCs/>
          <w:lang w:val="en-US"/>
        </w:rPr>
        <w:t xml:space="preserve"> and what kind of support you expect (max. 1800 characters incl. spaces)</w:t>
      </w:r>
      <w:r w:rsidR="00DF1309" w:rsidRPr="000A58ED">
        <w:rPr>
          <w:rFonts w:ascii="Acumin Pro" w:hAnsi="Acumin Pro"/>
          <w:b/>
          <w:bCs/>
          <w:lang w:val="en-US"/>
        </w:rPr>
        <w:t>:</w:t>
      </w:r>
    </w:p>
    <w:p w14:paraId="5DC45292" w14:textId="77777777" w:rsidR="00DF1309" w:rsidRPr="000A58ED" w:rsidRDefault="00DF1309" w:rsidP="00DF1309">
      <w:pPr>
        <w:pStyle w:val="Akapitzlist"/>
        <w:ind w:left="1080"/>
        <w:rPr>
          <w:rFonts w:ascii="Acumin Pro" w:hAnsi="Acumin Pro"/>
          <w:b/>
          <w:bCs/>
          <w:lang w:val="en-US"/>
        </w:rPr>
      </w:pPr>
    </w:p>
    <w:p w14:paraId="74BF49E9" w14:textId="73068FB7" w:rsidR="00DF1309" w:rsidRPr="000A58ED" w:rsidRDefault="00AE3C14" w:rsidP="00DF1309">
      <w:pPr>
        <w:pStyle w:val="Akapitzlist"/>
        <w:ind w:left="1080"/>
        <w:rPr>
          <w:rFonts w:ascii="Acumin Pro" w:hAnsi="Acumin Pro"/>
          <w:lang w:val="en-US"/>
        </w:rPr>
      </w:pPr>
      <w:r w:rsidRPr="000A58ED">
        <w:rPr>
          <w:rFonts w:ascii="Acumin Pro" w:hAnsi="Acumin Pro"/>
          <w:lang w:val="en-US"/>
        </w:rPr>
        <w:t>.................................</w:t>
      </w:r>
      <w:r w:rsidR="00DF1309" w:rsidRPr="000A58ED">
        <w:rPr>
          <w:rFonts w:ascii="Acumin Pro" w:hAnsi="Acumin Pro"/>
          <w:lang w:val="en-US"/>
        </w:rPr>
        <w:t>............................</w:t>
      </w:r>
    </w:p>
    <w:p w14:paraId="1269A1CF" w14:textId="77777777" w:rsidR="00DF1309" w:rsidRPr="000A58ED" w:rsidRDefault="00DF1309" w:rsidP="00DF1309">
      <w:pPr>
        <w:pStyle w:val="Akapitzlist"/>
        <w:ind w:left="1080"/>
        <w:rPr>
          <w:rFonts w:ascii="Acumin Pro" w:hAnsi="Acumin Pro"/>
          <w:lang w:val="en-US"/>
        </w:rPr>
      </w:pPr>
    </w:p>
    <w:p w14:paraId="0699ED0C" w14:textId="593C71A5" w:rsidR="00DF1309" w:rsidRPr="000A58ED" w:rsidRDefault="000A58ED" w:rsidP="00DF1309">
      <w:pPr>
        <w:pStyle w:val="Akapitzlist"/>
        <w:numPr>
          <w:ilvl w:val="0"/>
          <w:numId w:val="2"/>
        </w:numPr>
        <w:rPr>
          <w:rFonts w:ascii="Acumin Pro" w:hAnsi="Acumin Pro"/>
          <w:b/>
          <w:bCs/>
          <w:lang w:val="en-US"/>
        </w:rPr>
      </w:pPr>
      <w:r w:rsidRPr="000A58ED">
        <w:rPr>
          <w:rFonts w:ascii="Acumin Pro" w:hAnsi="Acumin Pro"/>
          <w:b/>
          <w:bCs/>
          <w:lang w:val="en-US"/>
        </w:rPr>
        <w:t xml:space="preserve">How did you hear about the </w:t>
      </w:r>
      <w:proofErr w:type="spellStart"/>
      <w:r w:rsidRPr="000A58ED">
        <w:rPr>
          <w:rFonts w:ascii="Acumin Pro" w:hAnsi="Acumin Pro"/>
          <w:b/>
          <w:bCs/>
          <w:lang w:val="en-US"/>
        </w:rPr>
        <w:t>programme</w:t>
      </w:r>
      <w:proofErr w:type="spellEnd"/>
      <w:r w:rsidRPr="000A58ED">
        <w:rPr>
          <w:rFonts w:ascii="Acumin Pro" w:hAnsi="Acumin Pro"/>
          <w:b/>
          <w:bCs/>
          <w:lang w:val="en-US"/>
        </w:rPr>
        <w:t>?</w:t>
      </w:r>
    </w:p>
    <w:p w14:paraId="4664C8E6" w14:textId="77777777" w:rsidR="00DF1309" w:rsidRPr="000A58ED" w:rsidRDefault="00DF1309" w:rsidP="00DF1309">
      <w:pPr>
        <w:pStyle w:val="Akapitzlist"/>
        <w:ind w:left="1080"/>
        <w:rPr>
          <w:rFonts w:ascii="Acumin Pro" w:hAnsi="Acumin Pro"/>
          <w:lang w:val="en-US"/>
        </w:rPr>
      </w:pPr>
    </w:p>
    <w:p w14:paraId="1A5F6A5D" w14:textId="0ECC1596" w:rsidR="00DF1309" w:rsidRPr="000A58ED" w:rsidRDefault="00DF1309" w:rsidP="00DF1309">
      <w:pPr>
        <w:pStyle w:val="Akapitzlist"/>
        <w:ind w:left="1080"/>
        <w:rPr>
          <w:rFonts w:ascii="Acumin Pro" w:hAnsi="Acumin Pro"/>
          <w:lang w:val="en-US"/>
        </w:rPr>
      </w:pPr>
      <w:r w:rsidRPr="000A58ED">
        <w:rPr>
          <w:rFonts w:ascii="Acumin Pro" w:hAnsi="Acumin Pro"/>
          <w:lang w:val="en-US"/>
        </w:rPr>
        <w:t>……………………………………….</w:t>
      </w:r>
    </w:p>
    <w:p w14:paraId="50CDCA5B" w14:textId="77777777" w:rsidR="00DF1309" w:rsidRPr="000A58ED" w:rsidRDefault="00DF1309" w:rsidP="00DF1309">
      <w:pPr>
        <w:pStyle w:val="Akapitzlist"/>
        <w:ind w:left="1080"/>
        <w:rPr>
          <w:rFonts w:ascii="Acumin Pro" w:hAnsi="Acumin Pro"/>
          <w:lang w:val="en-US"/>
        </w:rPr>
      </w:pPr>
    </w:p>
    <w:p w14:paraId="2319A606" w14:textId="4CE2852D" w:rsidR="00DF1309" w:rsidRPr="000A58ED" w:rsidRDefault="00DF1309" w:rsidP="00DF1309">
      <w:pPr>
        <w:pStyle w:val="Akapitzlist"/>
        <w:ind w:left="1080"/>
        <w:rPr>
          <w:rFonts w:ascii="Acumin Pro" w:hAnsi="Acumin Pro"/>
          <w:lang w:val="en-US"/>
        </w:rPr>
      </w:pPr>
      <w:proofErr w:type="spellStart"/>
      <w:r w:rsidRPr="000A58ED">
        <w:rPr>
          <w:rFonts w:ascii="Acumin Pro" w:hAnsi="Acumin Pro"/>
          <w:lang w:val="en-US"/>
        </w:rPr>
        <w:lastRenderedPageBreak/>
        <w:t>Attache</w:t>
      </w:r>
      <w:proofErr w:type="spellEnd"/>
      <w:r w:rsidRPr="000A58ED">
        <w:rPr>
          <w:rFonts w:ascii="Acumin Pro" w:hAnsi="Acumin Pro"/>
          <w:lang w:val="en-US"/>
        </w:rPr>
        <w:t xml:space="preserve"> a portfolio / professional CV (max. 10MB)</w:t>
      </w:r>
    </w:p>
    <w:p w14:paraId="3125FA55" w14:textId="6656F142" w:rsidR="00DF1309" w:rsidRPr="000A58ED" w:rsidRDefault="00DF1309" w:rsidP="00DF1309">
      <w:pPr>
        <w:pStyle w:val="Akapitzlist"/>
        <w:ind w:left="1080"/>
        <w:rPr>
          <w:rFonts w:ascii="Acumin Pro" w:hAnsi="Acumin Pro"/>
          <w:lang w:val="en-US"/>
        </w:rPr>
      </w:pPr>
      <w:r w:rsidRPr="000A58ED">
        <w:rPr>
          <w:rFonts w:ascii="Acumin Pro" w:hAnsi="Acumin Pro"/>
          <w:lang w:val="en-US"/>
        </w:rPr>
        <w:t>Start the file name with your last name or the name of the collective.</w:t>
      </w:r>
    </w:p>
    <w:p w14:paraId="643B221C" w14:textId="77777777" w:rsidR="00DF1309" w:rsidRPr="000A58ED" w:rsidRDefault="00DF1309" w:rsidP="00DF1309">
      <w:pPr>
        <w:pStyle w:val="Akapitzlist"/>
        <w:ind w:left="1080"/>
        <w:rPr>
          <w:rFonts w:ascii="Acumin Pro" w:hAnsi="Acumin Pro"/>
          <w:lang w:val="en-US"/>
        </w:rPr>
      </w:pPr>
    </w:p>
    <w:p w14:paraId="35E3B555" w14:textId="77777777" w:rsidR="00DF1309" w:rsidRPr="000A58ED" w:rsidRDefault="00DF1309" w:rsidP="00DF1309">
      <w:pPr>
        <w:pStyle w:val="Akapitzlist"/>
        <w:ind w:left="1080"/>
        <w:rPr>
          <w:rFonts w:ascii="Acumin Pro" w:hAnsi="Acumin Pro"/>
          <w:lang w:val="en-US"/>
        </w:rPr>
      </w:pPr>
    </w:p>
    <w:p w14:paraId="7789FAB2" w14:textId="77777777" w:rsidR="007C3642" w:rsidRPr="000A58ED" w:rsidRDefault="00AE3C14" w:rsidP="00DF1309">
      <w:pPr>
        <w:pStyle w:val="Akapitzlist"/>
        <w:numPr>
          <w:ilvl w:val="0"/>
          <w:numId w:val="2"/>
        </w:numPr>
        <w:rPr>
          <w:rFonts w:ascii="Acumin Pro" w:hAnsi="Acumin Pro"/>
          <w:lang w:val="en-US"/>
        </w:rPr>
      </w:pPr>
      <w:r w:rsidRPr="000A58ED">
        <w:rPr>
          <w:rFonts w:ascii="Acumin Pro" w:hAnsi="Acumin Pro"/>
          <w:lang w:val="en-US"/>
        </w:rPr>
        <w:t xml:space="preserve">I consent to the Warsaw Observatory of Culture processing the personal data provided in this application form for the purposes of the open call held as part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entitled “WOK Residencies”. </w:t>
      </w:r>
    </w:p>
    <w:p w14:paraId="17078A70" w14:textId="77777777" w:rsidR="007C3642" w:rsidRPr="000A58ED" w:rsidRDefault="007C3642" w:rsidP="007C3642">
      <w:pPr>
        <w:pStyle w:val="Akapitzlist"/>
        <w:ind w:left="1080"/>
        <w:rPr>
          <w:rFonts w:ascii="Acumin Pro" w:hAnsi="Acumin Pro"/>
          <w:lang w:val="en-US"/>
        </w:rPr>
      </w:pPr>
    </w:p>
    <w:p w14:paraId="735D07A4" w14:textId="77777777" w:rsidR="007C3642" w:rsidRPr="000A58ED" w:rsidRDefault="007C3642" w:rsidP="007C3642">
      <w:pPr>
        <w:pStyle w:val="Akapitzlist"/>
        <w:ind w:left="1080"/>
        <w:rPr>
          <w:rFonts w:ascii="Acumin Pro" w:hAnsi="Acumin Pro"/>
          <w:lang w:val="en-US"/>
        </w:rPr>
      </w:pPr>
    </w:p>
    <w:p w14:paraId="02F33D35" w14:textId="77777777" w:rsidR="007C3642" w:rsidRPr="000A58ED" w:rsidRDefault="007C3642" w:rsidP="007C3642">
      <w:pPr>
        <w:pStyle w:val="Akapitzlist"/>
        <w:ind w:left="1080"/>
        <w:rPr>
          <w:rFonts w:ascii="Acumin Pro" w:hAnsi="Acumin Pro"/>
          <w:lang w:val="en-US"/>
        </w:rPr>
      </w:pPr>
    </w:p>
    <w:p w14:paraId="6B885F25" w14:textId="77777777" w:rsidR="007C3642" w:rsidRPr="000A58ED" w:rsidRDefault="007C3642" w:rsidP="007C3642">
      <w:pPr>
        <w:pStyle w:val="Akapitzlist"/>
        <w:ind w:left="1080"/>
        <w:rPr>
          <w:rFonts w:ascii="Acumin Pro" w:hAnsi="Acumin Pro"/>
          <w:lang w:val="en-US"/>
        </w:rPr>
      </w:pPr>
    </w:p>
    <w:p w14:paraId="2F381C00" w14:textId="77777777" w:rsidR="007C3642" w:rsidRPr="000A58ED" w:rsidRDefault="00AE3C14" w:rsidP="007C3642">
      <w:pPr>
        <w:pStyle w:val="Akapitzlist"/>
        <w:ind w:left="1080"/>
        <w:rPr>
          <w:rFonts w:ascii="Acumin Pro" w:hAnsi="Acumin Pro"/>
          <w:i/>
          <w:iCs/>
          <w:lang w:val="en-US"/>
        </w:rPr>
      </w:pPr>
      <w:r w:rsidRPr="000A58ED">
        <w:rPr>
          <w:rFonts w:ascii="Acumin Pro" w:hAnsi="Acumin Pro"/>
          <w:i/>
          <w:iCs/>
          <w:lang w:val="en-US"/>
        </w:rPr>
        <w:t xml:space="preserve">Appendix no. 2 to the Residency </w:t>
      </w:r>
      <w:proofErr w:type="spellStart"/>
      <w:r w:rsidRPr="000A58ED">
        <w:rPr>
          <w:rFonts w:ascii="Acumin Pro" w:hAnsi="Acumin Pro"/>
          <w:i/>
          <w:iCs/>
          <w:lang w:val="en-US"/>
        </w:rPr>
        <w:t>Programme</w:t>
      </w:r>
      <w:proofErr w:type="spellEnd"/>
      <w:r w:rsidRPr="000A58ED">
        <w:rPr>
          <w:rFonts w:ascii="Acumin Pro" w:hAnsi="Acumin Pro"/>
          <w:i/>
          <w:iCs/>
          <w:lang w:val="en-US"/>
        </w:rPr>
        <w:t xml:space="preserve"> Open Call Terms and Conditions </w:t>
      </w:r>
    </w:p>
    <w:p w14:paraId="37949FA3" w14:textId="77777777" w:rsidR="007C3642" w:rsidRPr="000A58ED" w:rsidRDefault="007C3642" w:rsidP="007C3642">
      <w:pPr>
        <w:pStyle w:val="Akapitzlist"/>
        <w:ind w:left="1080"/>
        <w:rPr>
          <w:rFonts w:ascii="Acumin Pro" w:hAnsi="Acumin Pro"/>
          <w:lang w:val="en-US"/>
        </w:rPr>
      </w:pPr>
    </w:p>
    <w:p w14:paraId="7BF00702" w14:textId="77777777" w:rsidR="007C3642" w:rsidRPr="000A58ED" w:rsidRDefault="00AE3C14" w:rsidP="007C3642">
      <w:pPr>
        <w:pStyle w:val="Akapitzlist"/>
        <w:ind w:left="1080"/>
        <w:rPr>
          <w:rFonts w:ascii="Acumin Pro" w:hAnsi="Acumin Pro"/>
          <w:b/>
          <w:bCs/>
          <w:u w:val="single"/>
          <w:lang w:val="en-US"/>
        </w:rPr>
      </w:pPr>
      <w:r w:rsidRPr="000A58ED">
        <w:rPr>
          <w:rFonts w:ascii="Acumin Pro" w:hAnsi="Acumin Pro"/>
          <w:b/>
          <w:bCs/>
          <w:u w:val="single"/>
          <w:lang w:val="en-US"/>
        </w:rPr>
        <w:t xml:space="preserve">Information clause </w:t>
      </w:r>
    </w:p>
    <w:p w14:paraId="24BFC4DD" w14:textId="77777777" w:rsidR="007C3642" w:rsidRPr="000A58ED" w:rsidRDefault="007C3642" w:rsidP="007C3642">
      <w:pPr>
        <w:pStyle w:val="Akapitzlist"/>
        <w:ind w:left="1080"/>
        <w:rPr>
          <w:rFonts w:ascii="Acumin Pro" w:hAnsi="Acumin Pro"/>
          <w:lang w:val="en-US"/>
        </w:rPr>
      </w:pPr>
    </w:p>
    <w:p w14:paraId="6656342E" w14:textId="2BDBAAED" w:rsidR="007C3642" w:rsidRPr="000A58ED" w:rsidRDefault="00AE3C14" w:rsidP="007C3642">
      <w:pPr>
        <w:pStyle w:val="Akapitzlist"/>
        <w:numPr>
          <w:ilvl w:val="0"/>
          <w:numId w:val="4"/>
        </w:numPr>
        <w:rPr>
          <w:rFonts w:ascii="Acumin Pro" w:hAnsi="Acumin Pro"/>
          <w:lang w:val="en-US"/>
        </w:rPr>
      </w:pPr>
      <w:r w:rsidRPr="000A58ED">
        <w:rPr>
          <w:rFonts w:ascii="Acumin Pro" w:hAnsi="Acumin Pro"/>
          <w:lang w:val="en-US"/>
        </w:rPr>
        <w:t xml:space="preserve">To fulfil the obligation referred to in Article 13 Section 1 of the Regulation of the European Parliament and of the Council (EU) 2016/679 of 27 April 2016 on the protection of natural persons with regard to the processing of personal data and on the free movement of such data, and repealing Directive 95/46/EC (General Data Protection Regulation) (OJ of the EU L 119 of 04 May 2016 page 1 (“GDPR”), please be advised that: </w:t>
      </w:r>
    </w:p>
    <w:p w14:paraId="2E8B53BC" w14:textId="77777777" w:rsidR="007C3642" w:rsidRPr="000A58ED" w:rsidRDefault="007C3642" w:rsidP="007C3642">
      <w:pPr>
        <w:pStyle w:val="Akapitzlist"/>
        <w:ind w:left="1080"/>
        <w:rPr>
          <w:rFonts w:ascii="Acumin Pro" w:hAnsi="Acumin Pro"/>
          <w:lang w:val="en-US"/>
        </w:rPr>
      </w:pPr>
    </w:p>
    <w:p w14:paraId="64F43E21"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1. The controller of personal data is the Warsaw Observatory of Culture, </w:t>
      </w:r>
      <w:proofErr w:type="spellStart"/>
      <w:r w:rsidRPr="000A58ED">
        <w:rPr>
          <w:rFonts w:ascii="Acumin Pro" w:hAnsi="Acumin Pro"/>
          <w:lang w:val="en-US"/>
        </w:rPr>
        <w:t>ul</w:t>
      </w:r>
      <w:proofErr w:type="spellEnd"/>
      <w:r w:rsidRPr="000A58ED">
        <w:rPr>
          <w:rFonts w:ascii="Acumin Pro" w:hAnsi="Acumin Pro"/>
          <w:lang w:val="en-US"/>
        </w:rPr>
        <w:t xml:space="preserve">. </w:t>
      </w:r>
      <w:proofErr w:type="spellStart"/>
      <w:r w:rsidRPr="000A58ED">
        <w:rPr>
          <w:rFonts w:ascii="Acumin Pro" w:hAnsi="Acumin Pro"/>
          <w:lang w:val="en-US"/>
        </w:rPr>
        <w:t>Mokotowska</w:t>
      </w:r>
      <w:proofErr w:type="spellEnd"/>
      <w:r w:rsidRPr="000A58ED">
        <w:rPr>
          <w:rFonts w:ascii="Acumin Pro" w:hAnsi="Acumin Pro"/>
          <w:lang w:val="en-US"/>
        </w:rPr>
        <w:t xml:space="preserve"> 29a, 00-560 Warsaw, entered in the Register of Cultural Institutions of the City of Warsaw under number RIA/166/91, NIP: 5251000514, REGON. 010941634 (“WOK”). We can be contacted as follows: </w:t>
      </w:r>
    </w:p>
    <w:p w14:paraId="6D75367E" w14:textId="77777777" w:rsidR="007C3642" w:rsidRPr="000A58ED" w:rsidRDefault="007C3642" w:rsidP="007C3642">
      <w:pPr>
        <w:pStyle w:val="Akapitzlist"/>
        <w:ind w:left="1080"/>
        <w:rPr>
          <w:rFonts w:ascii="Acumin Pro" w:hAnsi="Acumin Pro"/>
          <w:lang w:val="en-US"/>
        </w:rPr>
      </w:pPr>
    </w:p>
    <w:p w14:paraId="7540697F" w14:textId="77777777" w:rsidR="007C3642" w:rsidRPr="005E694D" w:rsidRDefault="00AE3C14" w:rsidP="007C3642">
      <w:pPr>
        <w:pStyle w:val="Akapitzlist"/>
        <w:ind w:left="1080"/>
        <w:rPr>
          <w:rFonts w:ascii="Acumin Pro" w:hAnsi="Acumin Pro"/>
        </w:rPr>
      </w:pPr>
      <w:r w:rsidRPr="000A58ED">
        <w:rPr>
          <w:rFonts w:ascii="Acumin Pro" w:hAnsi="Acumin Pro"/>
          <w:lang w:val="en-US"/>
        </w:rPr>
        <w:t xml:space="preserve">a. By post: </w:t>
      </w:r>
      <w:proofErr w:type="spellStart"/>
      <w:r w:rsidRPr="000A58ED">
        <w:rPr>
          <w:rFonts w:ascii="Acumin Pro" w:hAnsi="Acumin Pro"/>
          <w:lang w:val="en-US"/>
        </w:rPr>
        <w:t>ul</w:t>
      </w:r>
      <w:proofErr w:type="spellEnd"/>
      <w:r w:rsidRPr="000A58ED">
        <w:rPr>
          <w:rFonts w:ascii="Acumin Pro" w:hAnsi="Acumin Pro"/>
          <w:lang w:val="en-US"/>
        </w:rPr>
        <w:t xml:space="preserve">. </w:t>
      </w:r>
      <w:r w:rsidRPr="005E694D">
        <w:rPr>
          <w:rFonts w:ascii="Acumin Pro" w:hAnsi="Acumin Pro"/>
        </w:rPr>
        <w:t xml:space="preserve">Mokotowska 29a, 00-560 </w:t>
      </w:r>
      <w:proofErr w:type="spellStart"/>
      <w:r w:rsidRPr="005E694D">
        <w:rPr>
          <w:rFonts w:ascii="Acumin Pro" w:hAnsi="Acumin Pro"/>
        </w:rPr>
        <w:t>Warsaw</w:t>
      </w:r>
      <w:proofErr w:type="spellEnd"/>
      <w:r w:rsidRPr="005E694D">
        <w:rPr>
          <w:rFonts w:ascii="Acumin Pro" w:hAnsi="Acumin Pro"/>
        </w:rPr>
        <w:t xml:space="preserve">, </w:t>
      </w:r>
    </w:p>
    <w:p w14:paraId="27DC78C5" w14:textId="77777777" w:rsidR="007C3642" w:rsidRPr="005E694D" w:rsidRDefault="007C3642" w:rsidP="007C3642">
      <w:pPr>
        <w:pStyle w:val="Akapitzlist"/>
        <w:ind w:left="1080"/>
        <w:rPr>
          <w:rFonts w:ascii="Acumin Pro" w:hAnsi="Acumin Pro"/>
        </w:rPr>
      </w:pPr>
    </w:p>
    <w:p w14:paraId="59A3E11A" w14:textId="1D754308" w:rsidR="007C3642" w:rsidRPr="005E694D" w:rsidRDefault="00AE3C14" w:rsidP="007C3642">
      <w:pPr>
        <w:pStyle w:val="Akapitzlist"/>
        <w:ind w:left="1080"/>
        <w:rPr>
          <w:rFonts w:ascii="Acumin Pro" w:hAnsi="Acumin Pro"/>
        </w:rPr>
      </w:pPr>
      <w:r w:rsidRPr="005E694D">
        <w:rPr>
          <w:rFonts w:ascii="Acumin Pro" w:hAnsi="Acumin Pro"/>
        </w:rPr>
        <w:t xml:space="preserve">b. By e-mail: </w:t>
      </w:r>
      <w:hyperlink r:id="rId6" w:history="1">
        <w:r w:rsidR="007C3642" w:rsidRPr="005E694D">
          <w:rPr>
            <w:rStyle w:val="Hipercze"/>
            <w:rFonts w:ascii="Acumin Pro" w:hAnsi="Acumin Pro"/>
          </w:rPr>
          <w:t>biuro@wok.art.pl</w:t>
        </w:r>
      </w:hyperlink>
      <w:r w:rsidRPr="005E694D">
        <w:rPr>
          <w:rFonts w:ascii="Acumin Pro" w:hAnsi="Acumin Pro"/>
        </w:rPr>
        <w:t xml:space="preserve">, </w:t>
      </w:r>
    </w:p>
    <w:p w14:paraId="07280CEC" w14:textId="77777777" w:rsidR="007C3642" w:rsidRPr="005E694D" w:rsidRDefault="007C3642" w:rsidP="007C3642">
      <w:pPr>
        <w:pStyle w:val="Akapitzlist"/>
        <w:ind w:left="1080"/>
        <w:rPr>
          <w:rFonts w:ascii="Acumin Pro" w:hAnsi="Acumin Pro"/>
        </w:rPr>
      </w:pPr>
    </w:p>
    <w:p w14:paraId="3F397AFE"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c. By telephone: +48 22 6203490. </w:t>
      </w:r>
    </w:p>
    <w:p w14:paraId="21A7B6EE" w14:textId="77777777" w:rsidR="007C3642" w:rsidRPr="000A58ED" w:rsidRDefault="007C3642" w:rsidP="007C3642">
      <w:pPr>
        <w:pStyle w:val="Akapitzlist"/>
        <w:ind w:left="1080"/>
        <w:rPr>
          <w:rFonts w:ascii="Acumin Pro" w:hAnsi="Acumin Pro"/>
          <w:lang w:val="en-US"/>
        </w:rPr>
      </w:pPr>
    </w:p>
    <w:p w14:paraId="3290CCDE" w14:textId="77777777" w:rsidR="007C3642" w:rsidRPr="000A58ED" w:rsidRDefault="007C3642" w:rsidP="007C3642">
      <w:pPr>
        <w:pStyle w:val="Akapitzlist"/>
        <w:ind w:left="1080"/>
        <w:rPr>
          <w:rFonts w:ascii="Acumin Pro" w:hAnsi="Acumin Pro"/>
          <w:lang w:val="en-US"/>
        </w:rPr>
      </w:pPr>
    </w:p>
    <w:p w14:paraId="20CEC886" w14:textId="3F40BBF6"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2. The WOK Data Protection Officer can be contacted by e-mail at: </w:t>
      </w:r>
      <w:hyperlink r:id="rId7" w:history="1">
        <w:r w:rsidR="007C3642" w:rsidRPr="000A58ED">
          <w:rPr>
            <w:rStyle w:val="Hipercze"/>
            <w:rFonts w:ascii="Acumin Pro" w:hAnsi="Acumin Pro"/>
            <w:lang w:val="en-US"/>
          </w:rPr>
          <w:t>iod@wok.art.pl</w:t>
        </w:r>
      </w:hyperlink>
      <w:r w:rsidRPr="000A58ED">
        <w:rPr>
          <w:rFonts w:ascii="Acumin Pro" w:hAnsi="Acumin Pro"/>
          <w:lang w:val="en-US"/>
        </w:rPr>
        <w:t xml:space="preserve">. </w:t>
      </w:r>
    </w:p>
    <w:p w14:paraId="3506B831" w14:textId="77777777" w:rsidR="007C3642" w:rsidRPr="000A58ED" w:rsidRDefault="007C3642" w:rsidP="007C3642">
      <w:pPr>
        <w:pStyle w:val="Akapitzlist"/>
        <w:ind w:left="1080"/>
        <w:rPr>
          <w:rFonts w:ascii="Acumin Pro" w:hAnsi="Acumin Pro"/>
          <w:lang w:val="en-US"/>
        </w:rPr>
      </w:pPr>
    </w:p>
    <w:p w14:paraId="4D8430EB"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3. We will process personal data consisting of the name, surname and contact details provided in the application form pursuant to Article 6(1)(a) GDPR in connection with the consent given to us </w:t>
      </w:r>
      <w:proofErr w:type="gramStart"/>
      <w:r w:rsidRPr="000A58ED">
        <w:rPr>
          <w:rFonts w:ascii="Acumin Pro" w:hAnsi="Acumin Pro"/>
          <w:lang w:val="en-US"/>
        </w:rPr>
        <w:t>in order to</w:t>
      </w:r>
      <w:proofErr w:type="gramEnd"/>
      <w:r w:rsidRPr="000A58ED">
        <w:rPr>
          <w:rFonts w:ascii="Acumin Pro" w:hAnsi="Acumin Pro"/>
          <w:lang w:val="en-US"/>
        </w:rPr>
        <w:t xml:space="preserve"> hold the open call as part of the Residency </w:t>
      </w:r>
      <w:proofErr w:type="spellStart"/>
      <w:r w:rsidRPr="000A58ED">
        <w:rPr>
          <w:rFonts w:ascii="Acumin Pro" w:hAnsi="Acumin Pro"/>
          <w:lang w:val="en-US"/>
        </w:rPr>
        <w:t>Programme</w:t>
      </w:r>
      <w:proofErr w:type="spellEnd"/>
      <w:r w:rsidRPr="000A58ED">
        <w:rPr>
          <w:rFonts w:ascii="Acumin Pro" w:hAnsi="Acumin Pro"/>
          <w:lang w:val="en-US"/>
        </w:rPr>
        <w:t xml:space="preserve"> of the Warsaw Observatory of Culture entitled “WOK Residencies”. Personal data may also be processed for the purpose of the fulfilling the legitimate interests of the WOK i.e. the pursuit and </w:t>
      </w:r>
      <w:proofErr w:type="spellStart"/>
      <w:r w:rsidRPr="000A58ED">
        <w:rPr>
          <w:rFonts w:ascii="Acumin Pro" w:hAnsi="Acumin Pro"/>
          <w:lang w:val="en-US"/>
        </w:rPr>
        <w:t>defence</w:t>
      </w:r>
      <w:proofErr w:type="spellEnd"/>
      <w:r w:rsidRPr="000A58ED">
        <w:rPr>
          <w:rFonts w:ascii="Acumin Pro" w:hAnsi="Acumin Pro"/>
          <w:lang w:val="en-US"/>
        </w:rPr>
        <w:t xml:space="preserve"> of potential claims filed in connection with the open call (Article 6(1)(f) of the GDPR). </w:t>
      </w:r>
    </w:p>
    <w:p w14:paraId="62E8DF2D" w14:textId="77777777" w:rsidR="007C3642" w:rsidRPr="000A58ED" w:rsidRDefault="007C3642" w:rsidP="007C3642">
      <w:pPr>
        <w:pStyle w:val="Akapitzlist"/>
        <w:ind w:left="1080"/>
        <w:rPr>
          <w:rFonts w:ascii="Acumin Pro" w:hAnsi="Acumin Pro"/>
          <w:lang w:val="en-US"/>
        </w:rPr>
      </w:pPr>
    </w:p>
    <w:p w14:paraId="50B22CCE"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4. Personal data may be disclosed to recipients who will process the data on our behalf, including open call partners, as well as public administration </w:t>
      </w:r>
      <w:r w:rsidRPr="000A58ED">
        <w:rPr>
          <w:rFonts w:ascii="Acumin Pro" w:hAnsi="Acumin Pro"/>
          <w:lang w:val="en-US"/>
        </w:rPr>
        <w:lastRenderedPageBreak/>
        <w:t xml:space="preserve">bodies </w:t>
      </w:r>
      <w:proofErr w:type="spellStart"/>
      <w:r w:rsidRPr="000A58ED">
        <w:rPr>
          <w:rFonts w:ascii="Acumin Pro" w:hAnsi="Acumin Pro"/>
          <w:lang w:val="en-US"/>
        </w:rPr>
        <w:t>authorised</w:t>
      </w:r>
      <w:proofErr w:type="spellEnd"/>
      <w:r w:rsidRPr="000A58ED">
        <w:rPr>
          <w:rFonts w:ascii="Acumin Pro" w:hAnsi="Acumin Pro"/>
          <w:lang w:val="en-US"/>
        </w:rPr>
        <w:t xml:space="preserve"> to obtain the personal data in pursuance of generally applicable laws. </w:t>
      </w:r>
    </w:p>
    <w:p w14:paraId="35149BDA" w14:textId="77777777" w:rsidR="007C3642" w:rsidRPr="000A58ED" w:rsidRDefault="007C3642" w:rsidP="007C3642">
      <w:pPr>
        <w:pStyle w:val="Akapitzlist"/>
        <w:ind w:left="1080"/>
        <w:rPr>
          <w:rFonts w:ascii="Acumin Pro" w:hAnsi="Acumin Pro"/>
          <w:lang w:val="en-US"/>
        </w:rPr>
      </w:pPr>
    </w:p>
    <w:p w14:paraId="4431979B"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5. Personal data will be kept for the period necessary for the purposes referred to in Section 3 hereinabove. </w:t>
      </w:r>
    </w:p>
    <w:p w14:paraId="23A44A10" w14:textId="77777777" w:rsidR="007C3642" w:rsidRPr="000A58ED" w:rsidRDefault="007C3642" w:rsidP="007C3642">
      <w:pPr>
        <w:pStyle w:val="Akapitzlist"/>
        <w:ind w:left="1080"/>
        <w:rPr>
          <w:rFonts w:ascii="Acumin Pro" w:hAnsi="Acumin Pro"/>
          <w:lang w:val="en-US"/>
        </w:rPr>
      </w:pPr>
    </w:p>
    <w:p w14:paraId="2DCCAACF"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6. In connection with the processing of personal data you have the following rights: </w:t>
      </w:r>
    </w:p>
    <w:p w14:paraId="61435A33" w14:textId="77777777" w:rsidR="007C3642" w:rsidRPr="000A58ED" w:rsidRDefault="007C3642" w:rsidP="007C3642">
      <w:pPr>
        <w:pStyle w:val="Akapitzlist"/>
        <w:ind w:left="1080"/>
        <w:rPr>
          <w:rFonts w:ascii="Acumin Pro" w:hAnsi="Acumin Pro"/>
          <w:lang w:val="en-US"/>
        </w:rPr>
      </w:pPr>
    </w:p>
    <w:p w14:paraId="3E965E24"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a. Right to access your data and to receive a copy of it. </w:t>
      </w:r>
    </w:p>
    <w:p w14:paraId="6FED57DE" w14:textId="77777777" w:rsidR="007C3642" w:rsidRPr="000A58ED" w:rsidRDefault="007C3642" w:rsidP="007C3642">
      <w:pPr>
        <w:pStyle w:val="Akapitzlist"/>
        <w:ind w:left="1080"/>
        <w:rPr>
          <w:rFonts w:ascii="Acumin Pro" w:hAnsi="Acumin Pro"/>
          <w:lang w:val="en-US"/>
        </w:rPr>
      </w:pPr>
    </w:p>
    <w:p w14:paraId="5AE25460"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b. Right to rectification (correction) of your data. </w:t>
      </w:r>
    </w:p>
    <w:p w14:paraId="1F81B496" w14:textId="77777777" w:rsidR="007C3642" w:rsidRPr="000A58ED" w:rsidRDefault="007C3642" w:rsidP="007C3642">
      <w:pPr>
        <w:pStyle w:val="Akapitzlist"/>
        <w:ind w:left="1080"/>
        <w:rPr>
          <w:rFonts w:ascii="Acumin Pro" w:hAnsi="Acumin Pro"/>
          <w:lang w:val="en-US"/>
        </w:rPr>
      </w:pPr>
    </w:p>
    <w:p w14:paraId="7A9B262D"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c. Right to erasure of personal data where the processing does not take place for the performance of an obligation imposed by law or in by way of official authority. </w:t>
      </w:r>
    </w:p>
    <w:p w14:paraId="07751994" w14:textId="77777777" w:rsidR="007C3642" w:rsidRPr="000A58ED" w:rsidRDefault="007C3642" w:rsidP="007C3642">
      <w:pPr>
        <w:pStyle w:val="Akapitzlist"/>
        <w:ind w:left="1080"/>
        <w:rPr>
          <w:rFonts w:ascii="Acumin Pro" w:hAnsi="Acumin Pro"/>
          <w:lang w:val="en-US"/>
        </w:rPr>
      </w:pPr>
    </w:p>
    <w:p w14:paraId="196DDB9F"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d. Right to restrict data processing. </w:t>
      </w:r>
    </w:p>
    <w:p w14:paraId="5B4F0894" w14:textId="77777777" w:rsidR="007C3642" w:rsidRPr="000A58ED" w:rsidRDefault="007C3642" w:rsidP="007C3642">
      <w:pPr>
        <w:pStyle w:val="Akapitzlist"/>
        <w:ind w:left="1080"/>
        <w:rPr>
          <w:rFonts w:ascii="Acumin Pro" w:hAnsi="Acumin Pro"/>
          <w:lang w:val="en-US"/>
        </w:rPr>
      </w:pPr>
    </w:p>
    <w:p w14:paraId="2F8E946F"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e. Right to transfer your data. </w:t>
      </w:r>
    </w:p>
    <w:p w14:paraId="595F2B57" w14:textId="77777777" w:rsidR="007C3642" w:rsidRPr="000A58ED" w:rsidRDefault="007C3642" w:rsidP="007C3642">
      <w:pPr>
        <w:pStyle w:val="Akapitzlist"/>
        <w:ind w:left="1080"/>
        <w:rPr>
          <w:rFonts w:ascii="Acumin Pro" w:hAnsi="Acumin Pro"/>
          <w:lang w:val="en-US"/>
        </w:rPr>
      </w:pPr>
    </w:p>
    <w:p w14:paraId="51242C1A"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f. Right to file a complaint to the President of the Personal Data Protection Office. </w:t>
      </w:r>
    </w:p>
    <w:p w14:paraId="2D049330" w14:textId="77777777" w:rsidR="007C3642" w:rsidRPr="000A58ED" w:rsidRDefault="007C3642" w:rsidP="007C3642">
      <w:pPr>
        <w:pStyle w:val="Akapitzlist"/>
        <w:ind w:left="1080"/>
        <w:rPr>
          <w:rFonts w:ascii="Acumin Pro" w:hAnsi="Acumin Pro"/>
          <w:lang w:val="en-US"/>
        </w:rPr>
      </w:pPr>
    </w:p>
    <w:p w14:paraId="51875ACF"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g. Right to withdraw your consent at any time without prejudice to the lawfulness of the processing effected under the consent before its withdrawal. </w:t>
      </w:r>
    </w:p>
    <w:p w14:paraId="1482364A" w14:textId="77777777" w:rsidR="007C3642" w:rsidRPr="000A58ED" w:rsidRDefault="007C3642" w:rsidP="007C3642">
      <w:pPr>
        <w:pStyle w:val="Akapitzlist"/>
        <w:ind w:left="1080"/>
        <w:rPr>
          <w:rFonts w:ascii="Acumin Pro" w:hAnsi="Acumin Pro"/>
          <w:lang w:val="en-US"/>
        </w:rPr>
      </w:pPr>
    </w:p>
    <w:p w14:paraId="02B84D5F" w14:textId="77777777" w:rsidR="007C3642" w:rsidRPr="000A58ED" w:rsidRDefault="007C3642" w:rsidP="007C3642">
      <w:pPr>
        <w:pStyle w:val="Akapitzlist"/>
        <w:ind w:left="1080"/>
        <w:rPr>
          <w:rFonts w:ascii="Acumin Pro" w:hAnsi="Acumin Pro"/>
          <w:lang w:val="en-US"/>
        </w:rPr>
      </w:pPr>
    </w:p>
    <w:p w14:paraId="19ACC777"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7. The provision of personal data is voluntary. If personal data are not provided, you will not be able to participate in the open call referred to in Section 3 hereinabove. </w:t>
      </w:r>
    </w:p>
    <w:p w14:paraId="32AE62A1" w14:textId="77777777" w:rsidR="007C3642" w:rsidRPr="000A58ED" w:rsidRDefault="007C3642" w:rsidP="007C3642">
      <w:pPr>
        <w:pStyle w:val="Akapitzlist"/>
        <w:ind w:left="1080"/>
        <w:rPr>
          <w:rFonts w:ascii="Acumin Pro" w:hAnsi="Acumin Pro"/>
          <w:lang w:val="en-US"/>
        </w:rPr>
      </w:pPr>
    </w:p>
    <w:p w14:paraId="17E41A7D" w14:textId="77777777" w:rsidR="007C3642" w:rsidRPr="000A58ED" w:rsidRDefault="00AE3C14" w:rsidP="007C3642">
      <w:pPr>
        <w:pStyle w:val="Akapitzlist"/>
        <w:ind w:left="1080"/>
        <w:rPr>
          <w:rFonts w:ascii="Acumin Pro" w:hAnsi="Acumin Pro"/>
          <w:lang w:val="en-US"/>
        </w:rPr>
      </w:pPr>
      <w:r w:rsidRPr="000A58ED">
        <w:rPr>
          <w:rFonts w:ascii="Acumin Pro" w:hAnsi="Acumin Pro"/>
          <w:lang w:val="en-US"/>
        </w:rPr>
        <w:t xml:space="preserve">8. Personal data will not be processed by automated means, including profiling. </w:t>
      </w:r>
    </w:p>
    <w:p w14:paraId="168F2B6D" w14:textId="77777777" w:rsidR="007C3642" w:rsidRPr="000A58ED" w:rsidRDefault="007C3642" w:rsidP="007C3642">
      <w:pPr>
        <w:pStyle w:val="Akapitzlist"/>
        <w:ind w:left="1080"/>
        <w:rPr>
          <w:rFonts w:ascii="Acumin Pro" w:hAnsi="Acumin Pro"/>
          <w:lang w:val="en-US"/>
        </w:rPr>
      </w:pPr>
    </w:p>
    <w:p w14:paraId="460AA52E" w14:textId="77777777" w:rsidR="007C3642" w:rsidRPr="000A58ED" w:rsidRDefault="007C3642" w:rsidP="007C3642">
      <w:pPr>
        <w:pStyle w:val="Akapitzlist"/>
        <w:ind w:left="1080"/>
        <w:rPr>
          <w:rFonts w:ascii="Acumin Pro" w:hAnsi="Acumin Pro"/>
          <w:lang w:val="en-US"/>
        </w:rPr>
      </w:pPr>
    </w:p>
    <w:p w14:paraId="074014B0" w14:textId="19100C9B" w:rsidR="00FB4FA5" w:rsidRPr="000A58ED" w:rsidRDefault="00AE3C14" w:rsidP="007C3642">
      <w:pPr>
        <w:pStyle w:val="Akapitzlist"/>
        <w:numPr>
          <w:ilvl w:val="0"/>
          <w:numId w:val="4"/>
        </w:numPr>
        <w:rPr>
          <w:rFonts w:ascii="Acumin Pro" w:hAnsi="Acumin Pro"/>
          <w:lang w:val="en-US"/>
        </w:rPr>
      </w:pPr>
      <w:r w:rsidRPr="000A58ED">
        <w:rPr>
          <w:rFonts w:ascii="Acumin Pro" w:hAnsi="Acumin Pro"/>
          <w:lang w:val="en-US"/>
        </w:rPr>
        <w:t xml:space="preserve">Pursuant to Article 21(4) of the GDPR we inform you that you have the right to object to the processing of your personal data. The objection must be submitted to the Data Protection Officer whose contact details are provided in Section I.2 hereinabove. Pursuant to Article 21(1) of the GDPR, when submitting an objection, you must indicate the reasons related to your </w:t>
      </w:r>
      <w:proofErr w:type="gramStart"/>
      <w:r w:rsidRPr="000A58ED">
        <w:rPr>
          <w:rFonts w:ascii="Acumin Pro" w:hAnsi="Acumin Pro"/>
          <w:lang w:val="en-US"/>
        </w:rPr>
        <w:t>particular situation</w:t>
      </w:r>
      <w:proofErr w:type="gramEnd"/>
      <w:r w:rsidRPr="000A58ED">
        <w:rPr>
          <w:rFonts w:ascii="Acumin Pro" w:hAnsi="Acumin Pro"/>
          <w:lang w:val="en-US"/>
        </w:rPr>
        <w:t>.</w:t>
      </w:r>
    </w:p>
    <w:sectPr w:rsidR="00FB4FA5" w:rsidRPr="000A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cumin Pro">
    <w:altName w:val="Times New Roman"/>
    <w:panose1 w:val="020B0604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BBB"/>
    <w:multiLevelType w:val="hybridMultilevel"/>
    <w:tmpl w:val="D48A6FC4"/>
    <w:lvl w:ilvl="0" w:tplc="A84CDF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D0140"/>
    <w:multiLevelType w:val="hybridMultilevel"/>
    <w:tmpl w:val="B060FB42"/>
    <w:lvl w:ilvl="0" w:tplc="E22C77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7513BC"/>
    <w:multiLevelType w:val="hybridMultilevel"/>
    <w:tmpl w:val="087A9DD8"/>
    <w:lvl w:ilvl="0" w:tplc="DF00C8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32C1789"/>
    <w:multiLevelType w:val="hybridMultilevel"/>
    <w:tmpl w:val="7A908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5063894">
    <w:abstractNumId w:val="3"/>
  </w:num>
  <w:num w:numId="2" w16cid:durableId="1131557332">
    <w:abstractNumId w:val="0"/>
  </w:num>
  <w:num w:numId="3" w16cid:durableId="466242797">
    <w:abstractNumId w:val="2"/>
  </w:num>
  <w:num w:numId="4" w16cid:durableId="125948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14"/>
    <w:rsid w:val="000A3BB1"/>
    <w:rsid w:val="000A58ED"/>
    <w:rsid w:val="005E694D"/>
    <w:rsid w:val="006F3046"/>
    <w:rsid w:val="007C3642"/>
    <w:rsid w:val="00AE3C14"/>
    <w:rsid w:val="00CB4A53"/>
    <w:rsid w:val="00D233A5"/>
    <w:rsid w:val="00DF1309"/>
    <w:rsid w:val="00E1248B"/>
    <w:rsid w:val="00E65A6C"/>
    <w:rsid w:val="00FB4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6F1EB39"/>
  <w15:chartTrackingRefBased/>
  <w15:docId w15:val="{11D3CF2D-CC5A-7040-96C7-881F8299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E3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E3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E3C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E3C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E3C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E3C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3C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3C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3C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3C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E3C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E3C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E3C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E3C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E3C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3C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3C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3C14"/>
    <w:rPr>
      <w:rFonts w:eastAsiaTheme="majorEastAsia" w:cstheme="majorBidi"/>
      <w:color w:val="272727" w:themeColor="text1" w:themeTint="D8"/>
    </w:rPr>
  </w:style>
  <w:style w:type="paragraph" w:styleId="Tytu">
    <w:name w:val="Title"/>
    <w:basedOn w:val="Normalny"/>
    <w:next w:val="Normalny"/>
    <w:link w:val="TytuZnak"/>
    <w:uiPriority w:val="10"/>
    <w:qFormat/>
    <w:rsid w:val="00AE3C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3C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3C14"/>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3C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3C1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E3C14"/>
    <w:rPr>
      <w:i/>
      <w:iCs/>
      <w:color w:val="404040" w:themeColor="text1" w:themeTint="BF"/>
    </w:rPr>
  </w:style>
  <w:style w:type="paragraph" w:styleId="Akapitzlist">
    <w:name w:val="List Paragraph"/>
    <w:basedOn w:val="Normalny"/>
    <w:uiPriority w:val="34"/>
    <w:qFormat/>
    <w:rsid w:val="00AE3C14"/>
    <w:pPr>
      <w:ind w:left="720"/>
      <w:contextualSpacing/>
    </w:pPr>
  </w:style>
  <w:style w:type="character" w:styleId="Wyrnienieintensywne">
    <w:name w:val="Intense Emphasis"/>
    <w:basedOn w:val="Domylnaczcionkaakapitu"/>
    <w:uiPriority w:val="21"/>
    <w:qFormat/>
    <w:rsid w:val="00AE3C14"/>
    <w:rPr>
      <w:i/>
      <w:iCs/>
      <w:color w:val="0F4761" w:themeColor="accent1" w:themeShade="BF"/>
    </w:rPr>
  </w:style>
  <w:style w:type="paragraph" w:styleId="Cytatintensywny">
    <w:name w:val="Intense Quote"/>
    <w:basedOn w:val="Normalny"/>
    <w:next w:val="Normalny"/>
    <w:link w:val="CytatintensywnyZnak"/>
    <w:uiPriority w:val="30"/>
    <w:qFormat/>
    <w:rsid w:val="00AE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E3C14"/>
    <w:rPr>
      <w:i/>
      <w:iCs/>
      <w:color w:val="0F4761" w:themeColor="accent1" w:themeShade="BF"/>
    </w:rPr>
  </w:style>
  <w:style w:type="character" w:styleId="Odwoanieintensywne">
    <w:name w:val="Intense Reference"/>
    <w:basedOn w:val="Domylnaczcionkaakapitu"/>
    <w:uiPriority w:val="32"/>
    <w:qFormat/>
    <w:rsid w:val="00AE3C14"/>
    <w:rPr>
      <w:b/>
      <w:bCs/>
      <w:smallCaps/>
      <w:color w:val="0F4761" w:themeColor="accent1" w:themeShade="BF"/>
      <w:spacing w:val="5"/>
    </w:rPr>
  </w:style>
  <w:style w:type="character" w:styleId="Hipercze">
    <w:name w:val="Hyperlink"/>
    <w:basedOn w:val="Domylnaczcionkaakapitu"/>
    <w:uiPriority w:val="99"/>
    <w:unhideWhenUsed/>
    <w:rsid w:val="00DF1309"/>
    <w:rPr>
      <w:color w:val="467886" w:themeColor="hyperlink"/>
      <w:u w:val="single"/>
    </w:rPr>
  </w:style>
  <w:style w:type="character" w:styleId="Nierozpoznanawzmianka">
    <w:name w:val="Unresolved Mention"/>
    <w:basedOn w:val="Domylnaczcionkaakapitu"/>
    <w:uiPriority w:val="99"/>
    <w:semiHidden/>
    <w:unhideWhenUsed/>
    <w:rsid w:val="00DF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ok.ar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wok.art.pl" TargetMode="External"/><Relationship Id="rId5" Type="http://schemas.openxmlformats.org/officeDocument/2006/relationships/hyperlink" Target="mailto:biuro@wok.art.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2276</Words>
  <Characters>13658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WOK WOK</dc:creator>
  <cp:keywords/>
  <dc:description/>
  <cp:lastModifiedBy>WOK WOK</cp:lastModifiedBy>
  <cp:revision>5</cp:revision>
  <dcterms:created xsi:type="dcterms:W3CDTF">2025-01-30T11:47:00Z</dcterms:created>
  <dcterms:modified xsi:type="dcterms:W3CDTF">2025-02-02T10:48:00Z</dcterms:modified>
</cp:coreProperties>
</file>